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4F" w:rsidRPr="006A25DB" w:rsidRDefault="00D2654F" w:rsidP="00D2654F">
      <w:pPr>
        <w:widowControl w:val="0"/>
        <w:autoSpaceDE w:val="0"/>
        <w:autoSpaceDN w:val="0"/>
        <w:adjustRightInd w:val="0"/>
        <w:spacing w:after="0"/>
        <w:rPr>
          <w:rFonts w:cs="Century Gothic"/>
          <w:b/>
        </w:rPr>
      </w:pPr>
      <w:r>
        <w:rPr>
          <w:rFonts w:cs="Century Gothic"/>
          <w:b/>
        </w:rPr>
        <w:t xml:space="preserve">Temperature </w:t>
      </w:r>
      <w:proofErr w:type="gramStart"/>
      <w:r>
        <w:rPr>
          <w:rFonts w:cs="Century Gothic"/>
          <w:b/>
        </w:rPr>
        <w:t>Over</w:t>
      </w:r>
      <w:proofErr w:type="gramEnd"/>
      <w:r>
        <w:rPr>
          <w:rFonts w:cs="Century Gothic"/>
          <w:b/>
        </w:rPr>
        <w:t xml:space="preserve"> Time - </w:t>
      </w:r>
      <w:r w:rsidRPr="006A25DB">
        <w:rPr>
          <w:rFonts w:cs="Century Gothic"/>
          <w:b/>
        </w:rPr>
        <w:t>Investigation 1</w:t>
      </w:r>
    </w:p>
    <w:p w:rsidR="00751FF9" w:rsidRDefault="005E290F" w:rsidP="00B155E4">
      <w:pPr>
        <w:widowControl w:val="0"/>
        <w:autoSpaceDE w:val="0"/>
        <w:autoSpaceDN w:val="0"/>
        <w:adjustRightInd w:val="0"/>
        <w:spacing w:after="0"/>
        <w:rPr>
          <w:rFonts w:cs="Century Gothic"/>
          <w:b/>
          <w:sz w:val="22"/>
          <w:szCs w:val="22"/>
        </w:rPr>
      </w:pPr>
      <w:hyperlink r:id="rId8" w:history="1">
        <w:r w:rsidR="00E03931" w:rsidRPr="00950D21">
          <w:rPr>
            <w:rStyle w:val="Hyperlink"/>
          </w:rPr>
          <w:t>http://www.ces.fau.edu/nasa/module-3/temperature-change-industrial/investigation-4.1.php</w:t>
        </w:r>
      </w:hyperlink>
    </w:p>
    <w:p w:rsidR="00837986" w:rsidRPr="00247440" w:rsidRDefault="006E39F5" w:rsidP="006A25DB">
      <w:pPr>
        <w:widowControl w:val="0"/>
        <w:autoSpaceDE w:val="0"/>
        <w:autoSpaceDN w:val="0"/>
        <w:adjustRightInd w:val="0"/>
        <w:spacing w:after="0"/>
        <w:jc w:val="center"/>
        <w:rPr>
          <w:rFonts w:cs="Century Gothic"/>
          <w:b/>
          <w:sz w:val="28"/>
          <w:szCs w:val="28"/>
        </w:rPr>
      </w:pPr>
      <w:r w:rsidRPr="00247440">
        <w:rPr>
          <w:rFonts w:cs="Century Gothic"/>
          <w:b/>
          <w:sz w:val="28"/>
          <w:szCs w:val="28"/>
        </w:rPr>
        <w:t xml:space="preserve">How </w:t>
      </w:r>
      <w:r w:rsidR="005E290F">
        <w:rPr>
          <w:rFonts w:cs="Century Gothic"/>
          <w:b/>
          <w:sz w:val="28"/>
          <w:szCs w:val="28"/>
        </w:rPr>
        <w:t>Did</w:t>
      </w:r>
      <w:r w:rsidRPr="00247440">
        <w:rPr>
          <w:rFonts w:cs="Century Gothic"/>
          <w:b/>
          <w:sz w:val="28"/>
          <w:szCs w:val="28"/>
        </w:rPr>
        <w:t xml:space="preserve"> </w:t>
      </w:r>
      <w:r w:rsidR="00751FF9" w:rsidRPr="00247440">
        <w:rPr>
          <w:rFonts w:cs="Century Gothic"/>
          <w:b/>
          <w:sz w:val="28"/>
          <w:szCs w:val="28"/>
        </w:rPr>
        <w:t>Temperature</w:t>
      </w:r>
      <w:r w:rsidRPr="00247440">
        <w:rPr>
          <w:rFonts w:cs="Century Gothic"/>
          <w:b/>
          <w:sz w:val="28"/>
          <w:szCs w:val="28"/>
        </w:rPr>
        <w:t xml:space="preserve"> Change</w:t>
      </w:r>
      <w:r w:rsidR="005E290F">
        <w:rPr>
          <w:rFonts w:cs="Century Gothic"/>
          <w:b/>
          <w:sz w:val="28"/>
          <w:szCs w:val="28"/>
        </w:rPr>
        <w:t xml:space="preserve"> Before the Industrial </w:t>
      </w:r>
      <w:proofErr w:type="gramStart"/>
      <w:r w:rsidR="005E290F">
        <w:rPr>
          <w:rFonts w:cs="Century Gothic"/>
          <w:b/>
          <w:sz w:val="28"/>
          <w:szCs w:val="28"/>
        </w:rPr>
        <w:t>Revolution</w:t>
      </w:r>
      <w:proofErr w:type="gramEnd"/>
    </w:p>
    <w:p w:rsidR="00247440" w:rsidRDefault="00247440" w:rsidP="00187727">
      <w:pPr>
        <w:widowControl w:val="0"/>
        <w:autoSpaceDE w:val="0"/>
        <w:autoSpaceDN w:val="0"/>
        <w:adjustRightInd w:val="0"/>
        <w:spacing w:after="0"/>
        <w:rPr>
          <w:rFonts w:cs="Century Gothic"/>
          <w:b/>
          <w:u w:val="single"/>
        </w:rPr>
      </w:pPr>
    </w:p>
    <w:p w:rsidR="0068404D" w:rsidRDefault="00677BDD" w:rsidP="0068404D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  <w:u w:val="single"/>
        </w:rPr>
      </w:pPr>
      <w:r w:rsidRPr="00677BDD">
        <w:rPr>
          <w:rFonts w:cstheme="minorHAnsi"/>
          <w:b/>
          <w:sz w:val="22"/>
          <w:szCs w:val="22"/>
          <w:u w:val="single"/>
        </w:rPr>
        <w:t>Exploration 1:</w:t>
      </w:r>
      <w:r w:rsidR="00174DF1" w:rsidRPr="00677BDD">
        <w:rPr>
          <w:rFonts w:cstheme="minorHAnsi"/>
          <w:b/>
          <w:sz w:val="22"/>
          <w:szCs w:val="22"/>
          <w:u w:val="single"/>
        </w:rPr>
        <w:t xml:space="preserve"> </w:t>
      </w:r>
      <w:r w:rsidR="00845FB9">
        <w:rPr>
          <w:rFonts w:cstheme="minorHAnsi"/>
          <w:b/>
          <w:sz w:val="22"/>
          <w:szCs w:val="22"/>
          <w:u w:val="single"/>
        </w:rPr>
        <w:t xml:space="preserve"> </w:t>
      </w:r>
      <w:r w:rsidR="005E290F" w:rsidRPr="005E290F">
        <w:rPr>
          <w:rFonts w:cstheme="minorHAnsi"/>
          <w:b/>
          <w:sz w:val="22"/>
          <w:szCs w:val="22"/>
          <w:u w:val="single"/>
        </w:rPr>
        <w:t xml:space="preserve">Antarctica Ice Cores and Temperature </w:t>
      </w:r>
      <w:proofErr w:type="gramStart"/>
      <w:r w:rsidR="005E290F" w:rsidRPr="005E290F">
        <w:rPr>
          <w:rFonts w:cstheme="minorHAnsi"/>
          <w:b/>
          <w:sz w:val="22"/>
          <w:szCs w:val="22"/>
          <w:u w:val="single"/>
        </w:rPr>
        <w:t>Over</w:t>
      </w:r>
      <w:proofErr w:type="gramEnd"/>
      <w:r w:rsidR="005E290F" w:rsidRPr="005E290F">
        <w:rPr>
          <w:rFonts w:cstheme="minorHAnsi"/>
          <w:b/>
          <w:sz w:val="22"/>
          <w:szCs w:val="22"/>
          <w:u w:val="single"/>
        </w:rPr>
        <w:t xml:space="preserve"> the 800,000 Years</w:t>
      </w:r>
    </w:p>
    <w:p w:rsidR="00F8215A" w:rsidRDefault="00F8215A" w:rsidP="00C45A10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</w:p>
    <w:p w:rsidR="00D2654F" w:rsidRDefault="00D2654F" w:rsidP="00D2654F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  <w:r w:rsidRPr="00F8215A">
        <w:rPr>
          <w:rFonts w:cstheme="minorHAnsi"/>
          <w:b/>
          <w:sz w:val="22"/>
          <w:szCs w:val="22"/>
        </w:rPr>
        <w:t xml:space="preserve">Use the </w:t>
      </w:r>
      <w:r w:rsidRPr="00E03931">
        <w:rPr>
          <w:rFonts w:cstheme="minorHAnsi"/>
          <w:b/>
          <w:sz w:val="22"/>
          <w:szCs w:val="22"/>
        </w:rPr>
        <w:t>interactive, time-series graphing tool</w:t>
      </w:r>
      <w:r w:rsidRPr="00F8215A">
        <w:rPr>
          <w:rFonts w:cstheme="minorHAnsi"/>
          <w:b/>
          <w:sz w:val="22"/>
          <w:szCs w:val="22"/>
        </w:rPr>
        <w:t xml:space="preserve"> to answer the following questions. </w:t>
      </w:r>
    </w:p>
    <w:p w:rsidR="00F8215A" w:rsidRPr="00BF361E" w:rsidRDefault="00F8215A" w:rsidP="00C45A10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FF" w:themeColor="hyperlink"/>
          <w:sz w:val="22"/>
          <w:szCs w:val="22"/>
          <w:u w:val="single"/>
        </w:rPr>
      </w:pPr>
    </w:p>
    <w:p w:rsidR="008F1276" w:rsidRDefault="005F68CD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C45A10" w:rsidRPr="00D9302F">
        <w:rPr>
          <w:rFonts w:cstheme="minorHAnsi"/>
          <w:sz w:val="22"/>
          <w:szCs w:val="22"/>
        </w:rPr>
        <w:t xml:space="preserve">Look at the </w:t>
      </w:r>
      <w:r w:rsidR="006B3029">
        <w:rPr>
          <w:rFonts w:cstheme="minorHAnsi"/>
          <w:sz w:val="22"/>
          <w:szCs w:val="22"/>
        </w:rPr>
        <w:t xml:space="preserve">temperature anomaly </w:t>
      </w:r>
      <w:r w:rsidR="00C45A10" w:rsidRPr="00D9302F">
        <w:rPr>
          <w:rFonts w:cstheme="minorHAnsi"/>
          <w:sz w:val="22"/>
          <w:szCs w:val="22"/>
        </w:rPr>
        <w:t xml:space="preserve">data and describe the general </w:t>
      </w:r>
      <w:r w:rsidR="00305E3B">
        <w:rPr>
          <w:rFonts w:cstheme="minorHAnsi"/>
          <w:sz w:val="22"/>
          <w:szCs w:val="22"/>
        </w:rPr>
        <w:t>pattern</w:t>
      </w:r>
      <w:r w:rsidR="00305E3B" w:rsidRPr="00D9302F">
        <w:rPr>
          <w:rFonts w:cstheme="minorHAnsi"/>
          <w:sz w:val="22"/>
          <w:szCs w:val="22"/>
        </w:rPr>
        <w:t xml:space="preserve"> </w:t>
      </w:r>
      <w:r w:rsidR="00C45A10" w:rsidRPr="00D9302F">
        <w:rPr>
          <w:rFonts w:cstheme="minorHAnsi"/>
          <w:sz w:val="22"/>
          <w:szCs w:val="22"/>
        </w:rPr>
        <w:t xml:space="preserve">that you see over the past </w:t>
      </w:r>
    </w:p>
    <w:p w:rsidR="00C90C64" w:rsidRPr="00C90C64" w:rsidRDefault="008F1276" w:rsidP="00C90C6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entury Gothic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C45A10" w:rsidRPr="00D9302F">
        <w:rPr>
          <w:rFonts w:cstheme="minorHAnsi"/>
          <w:sz w:val="22"/>
          <w:szCs w:val="22"/>
        </w:rPr>
        <w:t xml:space="preserve">800,000 </w:t>
      </w:r>
      <w:r w:rsidR="00DA5043">
        <w:rPr>
          <w:rFonts w:cstheme="minorHAnsi"/>
          <w:sz w:val="22"/>
          <w:szCs w:val="22"/>
        </w:rPr>
        <w:t xml:space="preserve">years. </w:t>
      </w:r>
    </w:p>
    <w:p w:rsidR="00933AC0" w:rsidRDefault="00933AC0" w:rsidP="00C90C64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color w:val="FF0000"/>
          <w:sz w:val="22"/>
          <w:szCs w:val="22"/>
        </w:rPr>
      </w:pP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color w:val="FF0000"/>
          <w:sz w:val="22"/>
          <w:szCs w:val="22"/>
        </w:rPr>
      </w:pP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color w:val="FF0000"/>
          <w:sz w:val="22"/>
          <w:szCs w:val="22"/>
        </w:rPr>
      </w:pPr>
    </w:p>
    <w:p w:rsidR="00C90C64" w:rsidRPr="00C90C64" w:rsidRDefault="005F68CD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C45A10" w:rsidRPr="00D9302F">
        <w:rPr>
          <w:rFonts w:cstheme="minorHAnsi"/>
          <w:sz w:val="22"/>
          <w:szCs w:val="22"/>
        </w:rPr>
        <w:t xml:space="preserve">Approximately how many glacial periods do you observe over the past 800,000?  </w:t>
      </w: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C90C64" w:rsidRPr="00C90C64" w:rsidRDefault="005F68CD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C45A10" w:rsidRPr="00C90C64">
        <w:rPr>
          <w:rFonts w:cstheme="minorHAnsi"/>
          <w:sz w:val="22"/>
          <w:szCs w:val="22"/>
        </w:rPr>
        <w:t xml:space="preserve">What is the approximate time period between each glacial period? </w:t>
      </w:r>
    </w:p>
    <w:p w:rsidR="00933AC0" w:rsidRDefault="00C90C64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C90C64" w:rsidRPr="00C90C64" w:rsidRDefault="005F68CD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</w:t>
      </w:r>
      <w:r w:rsidR="00774613">
        <w:rPr>
          <w:rFonts w:cstheme="minorHAnsi"/>
          <w:sz w:val="22"/>
          <w:szCs w:val="22"/>
        </w:rPr>
        <w:t xml:space="preserve">The last ice age began about 2.75 million years ago, but </w:t>
      </w:r>
      <w:r w:rsidR="006B3029">
        <w:rPr>
          <w:rFonts w:cstheme="minorHAnsi"/>
          <w:sz w:val="22"/>
          <w:szCs w:val="22"/>
        </w:rPr>
        <w:t xml:space="preserve">according the time-series graph, </w:t>
      </w:r>
      <w:r w:rsidR="008F1276">
        <w:rPr>
          <w:rFonts w:cstheme="minorHAnsi"/>
          <w:sz w:val="22"/>
          <w:szCs w:val="22"/>
        </w:rPr>
        <w:t xml:space="preserve">    </w:t>
      </w:r>
      <w:r w:rsidR="006B3029">
        <w:rPr>
          <w:rFonts w:cstheme="minorHAnsi"/>
          <w:sz w:val="22"/>
          <w:szCs w:val="22"/>
        </w:rPr>
        <w:t xml:space="preserve">approximately </w:t>
      </w:r>
      <w:r w:rsidR="00774613">
        <w:rPr>
          <w:rFonts w:cstheme="minorHAnsi"/>
          <w:sz w:val="22"/>
          <w:szCs w:val="22"/>
        </w:rPr>
        <w:t>when did</w:t>
      </w:r>
      <w:r w:rsidR="00F64687" w:rsidRPr="00C90C64">
        <w:rPr>
          <w:rFonts w:cstheme="minorHAnsi"/>
          <w:sz w:val="22"/>
          <w:szCs w:val="22"/>
        </w:rPr>
        <w:t xml:space="preserve"> the last major glacial period begin? </w:t>
      </w:r>
    </w:p>
    <w:p w:rsidR="00C90C64" w:rsidRDefault="00C90C64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933AC0" w:rsidRDefault="00933AC0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B3419E" w:rsidRPr="00B3419E" w:rsidRDefault="00B3419E" w:rsidP="00B3419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 w:rsidRPr="00B3419E">
        <w:rPr>
          <w:rFonts w:cstheme="minorHAnsi"/>
          <w:sz w:val="22"/>
          <w:szCs w:val="22"/>
        </w:rPr>
        <w:t xml:space="preserve">5. Are we currently in a glacial or interglacial period? Approximately, when did this most recent period </w:t>
      </w:r>
      <w:r>
        <w:rPr>
          <w:rFonts w:cstheme="minorHAnsi"/>
          <w:sz w:val="22"/>
          <w:szCs w:val="22"/>
        </w:rPr>
        <w:t xml:space="preserve">    </w:t>
      </w:r>
      <w:r w:rsidRPr="00B3419E">
        <w:rPr>
          <w:rFonts w:cstheme="minorHAnsi"/>
          <w:sz w:val="22"/>
          <w:szCs w:val="22"/>
        </w:rPr>
        <w:t>of climate begin?</w:t>
      </w:r>
    </w:p>
    <w:p w:rsidR="00B3419E" w:rsidRDefault="00B3419E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D9302F" w:rsidRPr="00C90C64" w:rsidRDefault="00B3419E" w:rsidP="00C90C64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</w:t>
      </w:r>
      <w:r w:rsidR="005F68CD">
        <w:rPr>
          <w:rFonts w:cstheme="minorHAnsi"/>
          <w:sz w:val="22"/>
          <w:szCs w:val="22"/>
        </w:rPr>
        <w:t xml:space="preserve">. </w:t>
      </w:r>
      <w:r w:rsidR="00D3630C" w:rsidRPr="00C90C64">
        <w:rPr>
          <w:rFonts w:cstheme="minorHAnsi"/>
          <w:sz w:val="22"/>
          <w:szCs w:val="22"/>
        </w:rPr>
        <w:t>Calculate</w:t>
      </w:r>
      <w:r w:rsidR="00C45A10" w:rsidRPr="00C90C64">
        <w:rPr>
          <w:rFonts w:cstheme="minorHAnsi"/>
          <w:sz w:val="22"/>
          <w:szCs w:val="22"/>
        </w:rPr>
        <w:t xml:space="preserve"> the </w:t>
      </w:r>
      <w:r w:rsidR="00821287">
        <w:rPr>
          <w:rFonts w:cstheme="minorHAnsi"/>
          <w:sz w:val="22"/>
          <w:szCs w:val="22"/>
        </w:rPr>
        <w:t>estimated</w:t>
      </w:r>
      <w:r w:rsidR="00945D6D">
        <w:rPr>
          <w:rFonts w:cstheme="minorHAnsi"/>
          <w:sz w:val="22"/>
          <w:szCs w:val="22"/>
        </w:rPr>
        <w:t xml:space="preserve"> </w:t>
      </w:r>
      <w:r w:rsidR="00C45A10" w:rsidRPr="00C90C64">
        <w:rPr>
          <w:rFonts w:cstheme="minorHAnsi"/>
          <w:sz w:val="22"/>
          <w:szCs w:val="22"/>
        </w:rPr>
        <w:t xml:space="preserve">rate of change for </w:t>
      </w:r>
      <w:r w:rsidR="000F1026">
        <w:rPr>
          <w:rFonts w:cstheme="minorHAnsi"/>
          <w:sz w:val="22"/>
          <w:szCs w:val="22"/>
        </w:rPr>
        <w:t>three</w:t>
      </w:r>
      <w:r w:rsidR="005F68CD">
        <w:rPr>
          <w:rFonts w:cstheme="minorHAnsi"/>
          <w:sz w:val="22"/>
          <w:szCs w:val="22"/>
        </w:rPr>
        <w:t xml:space="preserve"> sequential glacial-interglacial periods.</w:t>
      </w:r>
      <w:r w:rsidR="00C45A10" w:rsidRPr="00C90C64">
        <w:rPr>
          <w:rFonts w:cstheme="minorHAnsi"/>
          <w:sz w:val="22"/>
          <w:szCs w:val="22"/>
        </w:rPr>
        <w:t xml:space="preserve"> </w:t>
      </w:r>
      <w:r w:rsidR="005F68CD">
        <w:rPr>
          <w:rFonts w:cstheme="minorHAnsi"/>
          <w:sz w:val="22"/>
          <w:szCs w:val="22"/>
        </w:rPr>
        <w:t xml:space="preserve">To do this, </w:t>
      </w:r>
      <w:r w:rsidR="00C45A10" w:rsidRPr="00C90C64">
        <w:rPr>
          <w:rFonts w:cstheme="minorHAnsi"/>
          <w:sz w:val="22"/>
          <w:szCs w:val="22"/>
        </w:rPr>
        <w:t xml:space="preserve">zoom in on the time series graph to the glacial-interglacial periods </w:t>
      </w:r>
      <w:r w:rsidR="004A09BD" w:rsidRPr="00C90C64">
        <w:rPr>
          <w:rFonts w:cstheme="minorHAnsi"/>
          <w:sz w:val="22"/>
          <w:szCs w:val="22"/>
        </w:rPr>
        <w:t xml:space="preserve">listed </w:t>
      </w:r>
      <w:r w:rsidR="005F68CD">
        <w:rPr>
          <w:rFonts w:cstheme="minorHAnsi"/>
          <w:sz w:val="22"/>
          <w:szCs w:val="22"/>
        </w:rPr>
        <w:t>in the table</w:t>
      </w:r>
      <w:r w:rsidR="00C45A10" w:rsidRPr="00C90C64">
        <w:rPr>
          <w:rFonts w:cstheme="minorHAnsi"/>
          <w:sz w:val="22"/>
          <w:szCs w:val="22"/>
        </w:rPr>
        <w:t xml:space="preserve"> below. </w:t>
      </w:r>
      <w:r w:rsidR="00BE10C7">
        <w:rPr>
          <w:rFonts w:cstheme="minorHAnsi"/>
          <w:sz w:val="22"/>
          <w:szCs w:val="22"/>
        </w:rPr>
        <w:t xml:space="preserve">In the table you are given a </w:t>
      </w:r>
      <w:r w:rsidR="009F741D">
        <w:rPr>
          <w:rFonts w:cstheme="minorHAnsi"/>
          <w:sz w:val="22"/>
          <w:szCs w:val="22"/>
        </w:rPr>
        <w:t>one thousand year range to examine</w:t>
      </w:r>
      <w:r w:rsidR="00BE10C7">
        <w:rPr>
          <w:rFonts w:cstheme="minorHAnsi"/>
          <w:sz w:val="22"/>
          <w:szCs w:val="22"/>
        </w:rPr>
        <w:t>. You will look at all points in that thousand year period by running your cursor over the points</w:t>
      </w:r>
      <w:r w:rsidR="009F741D">
        <w:rPr>
          <w:rFonts w:cstheme="minorHAnsi"/>
          <w:sz w:val="22"/>
          <w:szCs w:val="22"/>
        </w:rPr>
        <w:t>.</w:t>
      </w:r>
      <w:r w:rsidR="009F741D">
        <w:t xml:space="preserve"> </w:t>
      </w:r>
      <w:r w:rsidR="009F741D" w:rsidRPr="009F741D">
        <w:t>You</w:t>
      </w:r>
      <w:r w:rsidR="009F741D">
        <w:t xml:space="preserve"> will </w:t>
      </w:r>
      <w:r w:rsidR="009F741D">
        <w:rPr>
          <w:rFonts w:cstheme="minorHAnsi"/>
          <w:sz w:val="22"/>
          <w:szCs w:val="22"/>
        </w:rPr>
        <w:t>note</w:t>
      </w:r>
      <w:r w:rsidR="00BE10C7">
        <w:rPr>
          <w:rFonts w:cstheme="minorHAnsi"/>
          <w:sz w:val="22"/>
          <w:szCs w:val="22"/>
        </w:rPr>
        <w:t xml:space="preserve"> the temperature anomaly</w:t>
      </w:r>
      <w:r w:rsidR="009F741D">
        <w:rPr>
          <w:rFonts w:cstheme="minorHAnsi"/>
          <w:sz w:val="22"/>
          <w:szCs w:val="22"/>
        </w:rPr>
        <w:t xml:space="preserve"> for each point and then estimate the average for that range</w:t>
      </w:r>
      <w:r w:rsidR="00BE10C7">
        <w:rPr>
          <w:rFonts w:cstheme="minorHAnsi"/>
          <w:sz w:val="22"/>
          <w:szCs w:val="22"/>
        </w:rPr>
        <w:t xml:space="preserve">. </w:t>
      </w:r>
      <w:r w:rsidR="00C45A10" w:rsidRPr="00C90C64">
        <w:rPr>
          <w:rFonts w:cstheme="minorHAnsi"/>
          <w:sz w:val="22"/>
          <w:szCs w:val="22"/>
        </w:rPr>
        <w:t xml:space="preserve"> </w:t>
      </w:r>
      <w:r w:rsidR="005F68CD">
        <w:rPr>
          <w:rFonts w:cstheme="minorHAnsi"/>
          <w:sz w:val="22"/>
          <w:szCs w:val="22"/>
        </w:rPr>
        <w:t>Complete the table below by answering the following</w:t>
      </w:r>
      <w:r w:rsidR="009F741D">
        <w:rPr>
          <w:rFonts w:cstheme="minorHAnsi"/>
          <w:sz w:val="22"/>
          <w:szCs w:val="22"/>
        </w:rPr>
        <w:t>:</w:t>
      </w:r>
    </w:p>
    <w:p w:rsidR="00CE0827" w:rsidRPr="00CE0827" w:rsidRDefault="00836DC6" w:rsidP="002D758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</w:t>
      </w:r>
      <w:r w:rsidR="0004628E">
        <w:rPr>
          <w:rFonts w:cstheme="minorHAnsi"/>
          <w:sz w:val="22"/>
          <w:szCs w:val="22"/>
        </w:rPr>
        <w:t>is</w:t>
      </w:r>
      <w:r w:rsidR="00CE0827" w:rsidRPr="00CE0827">
        <w:rPr>
          <w:rFonts w:cstheme="minorHAnsi"/>
          <w:sz w:val="22"/>
          <w:szCs w:val="22"/>
        </w:rPr>
        <w:t xml:space="preserve"> the </w:t>
      </w:r>
      <w:r w:rsidR="00CE0827">
        <w:rPr>
          <w:rFonts w:cstheme="minorHAnsi"/>
          <w:sz w:val="22"/>
          <w:szCs w:val="22"/>
        </w:rPr>
        <w:t>range</w:t>
      </w:r>
      <w:r w:rsidR="00CE0827" w:rsidRPr="00CE0827">
        <w:rPr>
          <w:rFonts w:cstheme="minorHAnsi"/>
          <w:sz w:val="22"/>
          <w:szCs w:val="22"/>
        </w:rPr>
        <w:t xml:space="preserve"> of years for each </w:t>
      </w:r>
      <w:r w:rsidR="00CE0827">
        <w:rPr>
          <w:rFonts w:cstheme="minorHAnsi"/>
          <w:sz w:val="22"/>
          <w:szCs w:val="22"/>
        </w:rPr>
        <w:t>glacial</w:t>
      </w:r>
      <w:r w:rsidR="00945D6D">
        <w:rPr>
          <w:rFonts w:cstheme="minorHAnsi"/>
          <w:sz w:val="22"/>
          <w:szCs w:val="22"/>
        </w:rPr>
        <w:t>-</w:t>
      </w:r>
      <w:r w:rsidR="00CE0827">
        <w:rPr>
          <w:rFonts w:cstheme="minorHAnsi"/>
          <w:sz w:val="22"/>
          <w:szCs w:val="22"/>
        </w:rPr>
        <w:t xml:space="preserve">interglacial period </w:t>
      </w:r>
      <w:r w:rsidR="00945D6D">
        <w:rPr>
          <w:rFonts w:cstheme="minorHAnsi"/>
          <w:sz w:val="22"/>
          <w:szCs w:val="22"/>
        </w:rPr>
        <w:t>listed</w:t>
      </w:r>
      <w:r>
        <w:rPr>
          <w:rFonts w:cstheme="minorHAnsi"/>
          <w:sz w:val="22"/>
          <w:szCs w:val="22"/>
        </w:rPr>
        <w:t>?</w:t>
      </w:r>
      <w:r w:rsidR="00CE0827">
        <w:rPr>
          <w:rFonts w:cstheme="minorHAnsi"/>
          <w:sz w:val="22"/>
          <w:szCs w:val="22"/>
        </w:rPr>
        <w:t xml:space="preserve">  </w:t>
      </w:r>
    </w:p>
    <w:p w:rsidR="009F741D" w:rsidRPr="009F741D" w:rsidRDefault="009F741D" w:rsidP="002D758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color w:val="FF0000"/>
          <w:sz w:val="22"/>
          <w:szCs w:val="22"/>
        </w:rPr>
      </w:pPr>
      <w:r w:rsidRPr="009F741D">
        <w:rPr>
          <w:rFonts w:cstheme="minorHAnsi"/>
          <w:sz w:val="22"/>
          <w:szCs w:val="22"/>
        </w:rPr>
        <w:t xml:space="preserve">What is the </w:t>
      </w:r>
      <w:r w:rsidR="000F1026" w:rsidRPr="009F741D">
        <w:rPr>
          <w:rFonts w:cstheme="minorHAnsi"/>
          <w:sz w:val="22"/>
          <w:szCs w:val="22"/>
        </w:rPr>
        <w:t>temperature anomaly</w:t>
      </w:r>
      <w:r w:rsidRPr="009F741D">
        <w:rPr>
          <w:rFonts w:cstheme="minorHAnsi"/>
          <w:sz w:val="22"/>
          <w:szCs w:val="22"/>
        </w:rPr>
        <w:t xml:space="preserve"> estimate</w:t>
      </w:r>
      <w:r w:rsidR="000F1026" w:rsidRPr="009F741D">
        <w:rPr>
          <w:rFonts w:cstheme="minorHAnsi"/>
          <w:sz w:val="22"/>
          <w:szCs w:val="22"/>
        </w:rPr>
        <w:t xml:space="preserve"> for this glacial period</w:t>
      </w:r>
      <w:r w:rsidRPr="009F741D">
        <w:rPr>
          <w:rFonts w:cstheme="minorHAnsi"/>
          <w:sz w:val="22"/>
          <w:szCs w:val="22"/>
        </w:rPr>
        <w:t>?</w:t>
      </w:r>
      <w:r w:rsidR="00310913" w:rsidRPr="009F741D">
        <w:rPr>
          <w:rFonts w:cstheme="minorHAnsi"/>
          <w:sz w:val="22"/>
          <w:szCs w:val="22"/>
        </w:rPr>
        <w:t xml:space="preserve"> </w:t>
      </w:r>
    </w:p>
    <w:p w:rsidR="0004628E" w:rsidRPr="009F741D" w:rsidRDefault="009F741D" w:rsidP="002D758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color w:val="FF0000"/>
          <w:sz w:val="22"/>
          <w:szCs w:val="22"/>
        </w:rPr>
      </w:pPr>
      <w:r w:rsidRPr="009F741D">
        <w:rPr>
          <w:rFonts w:cstheme="minorHAnsi"/>
          <w:sz w:val="22"/>
          <w:szCs w:val="22"/>
        </w:rPr>
        <w:t xml:space="preserve">What is the temperature anomaly estimate </w:t>
      </w:r>
      <w:r w:rsidR="00310913" w:rsidRPr="009F741D">
        <w:rPr>
          <w:rFonts w:cstheme="minorHAnsi"/>
          <w:sz w:val="22"/>
          <w:szCs w:val="22"/>
        </w:rPr>
        <w:t xml:space="preserve">for this </w:t>
      </w:r>
      <w:r w:rsidR="0004628E" w:rsidRPr="009F741D">
        <w:rPr>
          <w:rFonts w:cstheme="minorHAnsi"/>
          <w:sz w:val="22"/>
          <w:szCs w:val="22"/>
        </w:rPr>
        <w:t>interglacial period</w:t>
      </w:r>
      <w:r>
        <w:rPr>
          <w:rFonts w:cstheme="minorHAnsi"/>
          <w:sz w:val="22"/>
          <w:szCs w:val="22"/>
        </w:rPr>
        <w:t>?</w:t>
      </w:r>
      <w:r w:rsidR="00310913" w:rsidRPr="009F741D">
        <w:rPr>
          <w:rFonts w:cstheme="minorHAnsi"/>
          <w:sz w:val="22"/>
          <w:szCs w:val="22"/>
        </w:rPr>
        <w:t xml:space="preserve"> </w:t>
      </w:r>
    </w:p>
    <w:p w:rsidR="00310913" w:rsidRDefault="00310913" w:rsidP="002D758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sz w:val="22"/>
          <w:szCs w:val="22"/>
        </w:rPr>
      </w:pPr>
      <w:r w:rsidRPr="00310913">
        <w:rPr>
          <w:rFonts w:cstheme="minorHAnsi"/>
          <w:sz w:val="22"/>
          <w:szCs w:val="22"/>
        </w:rPr>
        <w:t>Subtract your glacial period estimate from your interglacial period estimate and divide by the range.</w:t>
      </w:r>
    </w:p>
    <w:p w:rsidR="00310913" w:rsidRPr="009B5445" w:rsidRDefault="009B5445" w:rsidP="009B5445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sz w:val="22"/>
          <w:szCs w:val="22"/>
          <w:u w:val="single"/>
        </w:rPr>
      </w:pPr>
      <w:r w:rsidRPr="009B5445">
        <w:rPr>
          <w:rFonts w:cstheme="minorHAnsi"/>
          <w:b/>
          <w:sz w:val="22"/>
          <w:szCs w:val="22"/>
          <w:u w:val="single"/>
        </w:rPr>
        <w:t>___</w:t>
      </w:r>
      <w:r w:rsidR="00310913" w:rsidRPr="009B5445">
        <w:rPr>
          <w:rFonts w:cstheme="minorHAnsi"/>
          <w:b/>
          <w:sz w:val="22"/>
          <w:szCs w:val="22"/>
          <w:u w:val="single"/>
        </w:rPr>
        <w:t>T</w:t>
      </w:r>
      <w:r w:rsidR="00310913" w:rsidRPr="009B5445">
        <w:rPr>
          <w:rFonts w:cstheme="minorHAnsi"/>
          <w:b/>
          <w:sz w:val="22"/>
          <w:szCs w:val="22"/>
          <w:u w:val="single"/>
          <w:vertAlign w:val="subscript"/>
        </w:rPr>
        <w:t>2</w:t>
      </w:r>
      <w:r w:rsidR="00310913" w:rsidRPr="009B5445">
        <w:rPr>
          <w:rFonts w:cstheme="minorHAnsi"/>
          <w:b/>
          <w:sz w:val="22"/>
          <w:szCs w:val="22"/>
          <w:u w:val="single"/>
        </w:rPr>
        <w:t xml:space="preserve"> – T</w:t>
      </w:r>
      <w:r w:rsidR="00310913" w:rsidRPr="009B5445">
        <w:rPr>
          <w:rFonts w:cstheme="minorHAnsi"/>
          <w:b/>
          <w:sz w:val="22"/>
          <w:szCs w:val="22"/>
          <w:u w:val="single"/>
          <w:vertAlign w:val="subscript"/>
        </w:rPr>
        <w:t>1</w:t>
      </w:r>
      <w:r w:rsidRPr="009B5445">
        <w:rPr>
          <w:rFonts w:cstheme="minorHAnsi"/>
          <w:b/>
          <w:sz w:val="22"/>
          <w:szCs w:val="22"/>
          <w:u w:val="single"/>
        </w:rPr>
        <w:t>___</w:t>
      </w:r>
    </w:p>
    <w:p w:rsidR="00310913" w:rsidRPr="009B5445" w:rsidRDefault="009B5445" w:rsidP="009B5445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Pr="009B5445">
        <w:rPr>
          <w:rFonts w:cstheme="minorHAnsi"/>
          <w:b/>
          <w:sz w:val="22"/>
          <w:szCs w:val="22"/>
        </w:rPr>
        <w:t>Year</w:t>
      </w:r>
      <w:r w:rsidRPr="009B5445">
        <w:rPr>
          <w:rFonts w:cstheme="minorHAnsi"/>
          <w:b/>
          <w:sz w:val="22"/>
          <w:szCs w:val="22"/>
          <w:vertAlign w:val="subscript"/>
        </w:rPr>
        <w:t>2</w:t>
      </w:r>
      <w:r w:rsidRPr="009B5445">
        <w:rPr>
          <w:rFonts w:cstheme="minorHAnsi"/>
          <w:b/>
          <w:sz w:val="22"/>
          <w:szCs w:val="22"/>
        </w:rPr>
        <w:t xml:space="preserve"> – Year</w:t>
      </w:r>
      <w:r w:rsidRPr="009B5445">
        <w:rPr>
          <w:rFonts w:cstheme="minorHAnsi"/>
          <w:b/>
          <w:sz w:val="22"/>
          <w:szCs w:val="22"/>
          <w:vertAlign w:val="subscript"/>
        </w:rPr>
        <w:t>1</w:t>
      </w:r>
    </w:p>
    <w:p w:rsidR="002136D5" w:rsidRPr="009B5445" w:rsidRDefault="009B5445" w:rsidP="009B544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color w:val="FF0000"/>
          <w:sz w:val="22"/>
          <w:szCs w:val="22"/>
        </w:rPr>
      </w:pPr>
      <w:r w:rsidRPr="009B5445">
        <w:rPr>
          <w:rFonts w:cstheme="minorHAnsi"/>
          <w:sz w:val="22"/>
          <w:szCs w:val="22"/>
        </w:rPr>
        <w:t>Determine</w:t>
      </w:r>
      <w:r w:rsidR="00CE0827" w:rsidRPr="009B5445">
        <w:rPr>
          <w:rFonts w:cstheme="minorHAnsi"/>
          <w:sz w:val="22"/>
          <w:szCs w:val="22"/>
        </w:rPr>
        <w:t xml:space="preserve"> </w:t>
      </w:r>
      <w:r w:rsidR="00C45A10" w:rsidRPr="009B5445">
        <w:rPr>
          <w:rFonts w:cstheme="minorHAnsi"/>
          <w:sz w:val="22"/>
          <w:szCs w:val="22"/>
        </w:rPr>
        <w:t>t</w:t>
      </w:r>
      <w:r w:rsidR="0046058B" w:rsidRPr="009B5445">
        <w:rPr>
          <w:rFonts w:cstheme="minorHAnsi"/>
          <w:sz w:val="22"/>
          <w:szCs w:val="22"/>
        </w:rPr>
        <w:t>he</w:t>
      </w:r>
      <w:r w:rsidR="00E070C6" w:rsidRPr="009B5445">
        <w:rPr>
          <w:rFonts w:cstheme="minorHAnsi"/>
          <w:sz w:val="22"/>
          <w:szCs w:val="22"/>
        </w:rPr>
        <w:t xml:space="preserve"> average</w:t>
      </w:r>
      <w:r w:rsidR="0046058B" w:rsidRPr="009B5445">
        <w:rPr>
          <w:rFonts w:cstheme="minorHAnsi"/>
          <w:sz w:val="22"/>
          <w:szCs w:val="22"/>
        </w:rPr>
        <w:t xml:space="preserve"> rate of change</w:t>
      </w:r>
      <w:r w:rsidR="00000048" w:rsidRPr="009B5445">
        <w:rPr>
          <w:rFonts w:cstheme="minorHAnsi"/>
          <w:sz w:val="22"/>
          <w:szCs w:val="22"/>
        </w:rPr>
        <w:t xml:space="preserve"> </w:t>
      </w:r>
      <w:r w:rsidR="00B3419E" w:rsidRPr="009B5445">
        <w:rPr>
          <w:rFonts w:cstheme="minorHAnsi"/>
          <w:sz w:val="22"/>
          <w:szCs w:val="22"/>
        </w:rPr>
        <w:t>per 100 years (century)</w:t>
      </w:r>
      <w:r w:rsidR="0046058B" w:rsidRPr="009B5445">
        <w:rPr>
          <w:rFonts w:cstheme="minorHAnsi"/>
          <w:sz w:val="22"/>
          <w:szCs w:val="22"/>
        </w:rPr>
        <w:t xml:space="preserve"> </w:t>
      </w:r>
      <w:r w:rsidR="00B3419E" w:rsidRPr="009B5445">
        <w:rPr>
          <w:rFonts w:cstheme="minorHAnsi"/>
          <w:sz w:val="22"/>
          <w:szCs w:val="22"/>
        </w:rPr>
        <w:t xml:space="preserve">for each </w:t>
      </w:r>
      <w:r w:rsidR="0046058B" w:rsidRPr="009B5445">
        <w:rPr>
          <w:rFonts w:cstheme="minorHAnsi"/>
          <w:sz w:val="22"/>
          <w:szCs w:val="22"/>
        </w:rPr>
        <w:t>glacial-interglacial period</w:t>
      </w:r>
      <w:r w:rsidRPr="009B5445">
        <w:rPr>
          <w:rFonts w:cstheme="minorHAnsi"/>
          <w:sz w:val="22"/>
          <w:szCs w:val="22"/>
        </w:rPr>
        <w:t xml:space="preserve"> by multiply</w:t>
      </w:r>
      <w:r w:rsidR="009F741D">
        <w:rPr>
          <w:rFonts w:cstheme="minorHAnsi"/>
          <w:sz w:val="22"/>
          <w:szCs w:val="22"/>
        </w:rPr>
        <w:t>ing</w:t>
      </w:r>
      <w:r w:rsidRPr="009B5445">
        <w:rPr>
          <w:rFonts w:cstheme="minorHAnsi"/>
          <w:sz w:val="22"/>
          <w:szCs w:val="22"/>
        </w:rPr>
        <w:t xml:space="preserve"> your estimated rate of change per year by 100. </w:t>
      </w:r>
      <w:r w:rsidR="003A0D72" w:rsidRPr="009B5445">
        <w:rPr>
          <w:rFonts w:cstheme="minorHAnsi"/>
          <w:sz w:val="22"/>
          <w:szCs w:val="22"/>
        </w:rPr>
        <w:t xml:space="preserve"> </w:t>
      </w:r>
    </w:p>
    <w:p w:rsidR="00240710" w:rsidRDefault="00240710" w:rsidP="002136D5">
      <w:pPr>
        <w:pStyle w:val="ListParagraph"/>
        <w:widowControl w:val="0"/>
        <w:autoSpaceDE w:val="0"/>
        <w:autoSpaceDN w:val="0"/>
        <w:adjustRightInd w:val="0"/>
        <w:spacing w:after="0"/>
        <w:ind w:left="1530"/>
        <w:rPr>
          <w:rFonts w:cstheme="minorHAnsi"/>
          <w:color w:val="FF0000"/>
          <w:sz w:val="22"/>
          <w:szCs w:val="22"/>
        </w:rPr>
      </w:pPr>
    </w:p>
    <w:tbl>
      <w:tblPr>
        <w:tblStyle w:val="TableGrid"/>
        <w:tblW w:w="94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70"/>
        <w:gridCol w:w="1710"/>
        <w:gridCol w:w="1440"/>
        <w:gridCol w:w="1440"/>
        <w:gridCol w:w="1530"/>
        <w:gridCol w:w="2160"/>
      </w:tblGrid>
      <w:tr w:rsidR="005C5035" w:rsidRPr="00402F72" w:rsidTr="009F741D">
        <w:trPr>
          <w:cantSplit/>
          <w:trHeight w:val="1241"/>
        </w:trPr>
        <w:tc>
          <w:tcPr>
            <w:tcW w:w="1170" w:type="dxa"/>
          </w:tcPr>
          <w:p w:rsidR="005C5035" w:rsidRPr="00A14EF2" w:rsidRDefault="005C5035" w:rsidP="00B64BB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>Glacial-Interglacial</w:t>
            </w:r>
          </w:p>
          <w:p w:rsidR="005C5035" w:rsidRPr="00A14EF2" w:rsidRDefault="005C5035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>Periods</w:t>
            </w:r>
          </w:p>
        </w:tc>
        <w:tc>
          <w:tcPr>
            <w:tcW w:w="1710" w:type="dxa"/>
          </w:tcPr>
          <w:p w:rsidR="005C5035" w:rsidRPr="00A14EF2" w:rsidRDefault="005C5035" w:rsidP="001858B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 xml:space="preserve">Years Ago        </w:t>
            </w:r>
          </w:p>
        </w:tc>
        <w:tc>
          <w:tcPr>
            <w:tcW w:w="1440" w:type="dxa"/>
          </w:tcPr>
          <w:p w:rsidR="005C5035" w:rsidRPr="00A14EF2" w:rsidRDefault="005C5035" w:rsidP="00B64BB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 xml:space="preserve">Range of Years </w:t>
            </w:r>
          </w:p>
          <w:p w:rsidR="005C5035" w:rsidRPr="00A14EF2" w:rsidRDefault="005C5035" w:rsidP="00402F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(Between Glacial and Interglacial)</w:t>
            </w:r>
          </w:p>
        </w:tc>
        <w:tc>
          <w:tcPr>
            <w:tcW w:w="1440" w:type="dxa"/>
          </w:tcPr>
          <w:p w:rsidR="0004628E" w:rsidRDefault="0004628E" w:rsidP="00B64BB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Estimated</w:t>
            </w:r>
            <w:r w:rsidR="009F741D">
              <w:rPr>
                <w:rFonts w:cstheme="minorHAnsi"/>
                <w:b/>
                <w:sz w:val="18"/>
                <w:szCs w:val="20"/>
              </w:rPr>
              <w:t xml:space="preserve"> Average</w:t>
            </w:r>
          </w:p>
          <w:p w:rsidR="005C5035" w:rsidRPr="00A14EF2" w:rsidRDefault="005C5035" w:rsidP="00B64BB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>Temperature</w:t>
            </w:r>
          </w:p>
          <w:p w:rsidR="005C5035" w:rsidRPr="00A14EF2" w:rsidRDefault="005C5035" w:rsidP="0004628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>Anomaly Readings</w:t>
            </w:r>
          </w:p>
        </w:tc>
        <w:tc>
          <w:tcPr>
            <w:tcW w:w="1530" w:type="dxa"/>
          </w:tcPr>
          <w:p w:rsidR="005C5035" w:rsidRPr="00A14EF2" w:rsidRDefault="0004628E" w:rsidP="00B64BB9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Estimated</w:t>
            </w:r>
            <w:r w:rsidR="005C5035" w:rsidRPr="00A14EF2">
              <w:rPr>
                <w:rFonts w:cstheme="minorHAnsi"/>
                <w:b/>
                <w:sz w:val="18"/>
                <w:szCs w:val="20"/>
              </w:rPr>
              <w:t xml:space="preserve"> Rate of Change </w:t>
            </w:r>
          </w:p>
          <w:p w:rsidR="005C5035" w:rsidRPr="00A14EF2" w:rsidRDefault="005C5035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(˚C/year)</w:t>
            </w:r>
          </w:p>
        </w:tc>
        <w:tc>
          <w:tcPr>
            <w:tcW w:w="2160" w:type="dxa"/>
          </w:tcPr>
          <w:p w:rsidR="005C5035" w:rsidRPr="00A14EF2" w:rsidRDefault="005C5035" w:rsidP="00B64BB9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 xml:space="preserve">Average Rate of Change for </w:t>
            </w:r>
            <w:r w:rsidR="00254FCF">
              <w:rPr>
                <w:rFonts w:cstheme="minorHAnsi"/>
                <w:b/>
                <w:sz w:val="18"/>
                <w:szCs w:val="20"/>
              </w:rPr>
              <w:t xml:space="preserve">Estimated </w:t>
            </w:r>
            <w:r w:rsidRPr="00A14EF2">
              <w:rPr>
                <w:rFonts w:cstheme="minorHAnsi"/>
                <w:b/>
                <w:sz w:val="18"/>
                <w:szCs w:val="20"/>
              </w:rPr>
              <w:t>Temperature Anomaly Readings</w:t>
            </w:r>
          </w:p>
          <w:p w:rsidR="005C5035" w:rsidRPr="00A14EF2" w:rsidRDefault="005C5035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(˚C/100 years)</w:t>
            </w:r>
          </w:p>
        </w:tc>
      </w:tr>
      <w:tr w:rsidR="0004628E" w:rsidRPr="00402F72" w:rsidTr="009F741D">
        <w:trPr>
          <w:trHeight w:val="287"/>
        </w:trPr>
        <w:tc>
          <w:tcPr>
            <w:tcW w:w="117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Glacial</w:t>
            </w:r>
          </w:p>
        </w:tc>
        <w:tc>
          <w:tcPr>
            <w:tcW w:w="171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343,000</w:t>
            </w:r>
            <w:r w:rsidR="009F741D">
              <w:rPr>
                <w:rFonts w:cstheme="minorHAnsi"/>
                <w:sz w:val="18"/>
                <w:szCs w:val="20"/>
              </w:rPr>
              <w:t>-344,000</w:t>
            </w:r>
          </w:p>
        </w:tc>
        <w:tc>
          <w:tcPr>
            <w:tcW w:w="1440" w:type="dxa"/>
            <w:vMerge w:val="restart"/>
          </w:tcPr>
          <w:p w:rsidR="0004628E" w:rsidRPr="009F741D" w:rsidRDefault="00E74BAF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343,000-</w:t>
            </w:r>
            <w:r>
              <w:rPr>
                <w:b/>
                <w:sz w:val="18"/>
                <w:szCs w:val="20"/>
              </w:rPr>
              <w:lastRenderedPageBreak/>
              <w:t>333,000=</w:t>
            </w:r>
            <w:r w:rsidR="0004628E" w:rsidRPr="009F741D">
              <w:rPr>
                <w:b/>
                <w:sz w:val="18"/>
                <w:szCs w:val="20"/>
              </w:rPr>
              <w:t>10,000</w:t>
            </w:r>
          </w:p>
        </w:tc>
        <w:tc>
          <w:tcPr>
            <w:tcW w:w="1440" w:type="dxa"/>
          </w:tcPr>
          <w:p w:rsidR="0004628E" w:rsidRPr="009F741D" w:rsidRDefault="000A3D61" w:rsidP="000A3D6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F741D">
              <w:rPr>
                <w:rFonts w:cstheme="minorHAnsi"/>
                <w:b/>
                <w:sz w:val="18"/>
                <w:szCs w:val="20"/>
              </w:rPr>
              <w:lastRenderedPageBreak/>
              <w:t>~</w:t>
            </w:r>
            <w:r w:rsidR="009B5445" w:rsidRPr="009F741D">
              <w:rPr>
                <w:rFonts w:cstheme="minorHAnsi"/>
                <w:b/>
                <w:sz w:val="18"/>
                <w:szCs w:val="20"/>
              </w:rPr>
              <w:t>-</w:t>
            </w:r>
            <w:r w:rsidRPr="009F741D">
              <w:rPr>
                <w:rFonts w:cstheme="minorHAnsi"/>
                <w:b/>
                <w:sz w:val="18"/>
                <w:szCs w:val="20"/>
              </w:rPr>
              <w:t>9˚C</w:t>
            </w:r>
          </w:p>
        </w:tc>
        <w:tc>
          <w:tcPr>
            <w:tcW w:w="1530" w:type="dxa"/>
            <w:vMerge w:val="restart"/>
          </w:tcPr>
          <w:p w:rsidR="0004628E" w:rsidRPr="009F741D" w:rsidRDefault="007532EB" w:rsidP="007532E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F741D">
              <w:rPr>
                <w:rFonts w:cstheme="minorHAnsi"/>
                <w:b/>
                <w:sz w:val="18"/>
                <w:szCs w:val="20"/>
              </w:rPr>
              <w:t xml:space="preserve">3.5˚C </w:t>
            </w:r>
            <w:r>
              <w:rPr>
                <w:rFonts w:cstheme="minorHAnsi"/>
                <w:b/>
                <w:sz w:val="18"/>
                <w:szCs w:val="20"/>
              </w:rPr>
              <w:t>– (-</w:t>
            </w:r>
            <w:r w:rsidRPr="009F741D">
              <w:rPr>
                <w:rFonts w:cstheme="minorHAnsi"/>
                <w:b/>
                <w:sz w:val="18"/>
                <w:szCs w:val="20"/>
              </w:rPr>
              <w:t>9˚C</w:t>
            </w:r>
            <w:r>
              <w:rPr>
                <w:rFonts w:cstheme="minorHAnsi"/>
                <w:b/>
                <w:sz w:val="18"/>
                <w:szCs w:val="20"/>
              </w:rPr>
              <w:t>)</w:t>
            </w:r>
            <w:r w:rsidRPr="009F741D">
              <w:rPr>
                <w:rFonts w:cstheme="minorHAnsi"/>
                <w:b/>
                <w:sz w:val="18"/>
                <w:szCs w:val="20"/>
              </w:rPr>
              <w:t xml:space="preserve"> </w:t>
            </w:r>
            <w:r>
              <w:rPr>
                <w:rFonts w:cstheme="minorHAnsi"/>
                <w:b/>
                <w:sz w:val="18"/>
                <w:szCs w:val="20"/>
              </w:rPr>
              <w:t xml:space="preserve">/ </w:t>
            </w:r>
            <w:r>
              <w:rPr>
                <w:rFonts w:cstheme="minorHAnsi"/>
                <w:b/>
                <w:sz w:val="18"/>
                <w:szCs w:val="20"/>
              </w:rPr>
              <w:lastRenderedPageBreak/>
              <w:t xml:space="preserve">10,000= </w:t>
            </w:r>
            <w:r w:rsidR="009B5445" w:rsidRPr="009F741D">
              <w:rPr>
                <w:rFonts w:cstheme="minorHAnsi"/>
                <w:b/>
                <w:sz w:val="18"/>
                <w:szCs w:val="20"/>
              </w:rPr>
              <w:t>0.001</w:t>
            </w:r>
            <w:r>
              <w:rPr>
                <w:rFonts w:cstheme="minorHAnsi"/>
                <w:b/>
                <w:sz w:val="18"/>
                <w:szCs w:val="20"/>
              </w:rPr>
              <w:t>3</w:t>
            </w:r>
            <w:r w:rsidR="0004628E" w:rsidRPr="009F741D">
              <w:rPr>
                <w:rFonts w:cstheme="minorHAnsi"/>
                <w:b/>
                <w:sz w:val="18"/>
                <w:szCs w:val="20"/>
              </w:rPr>
              <w:t>˚C/year</w:t>
            </w:r>
          </w:p>
        </w:tc>
        <w:tc>
          <w:tcPr>
            <w:tcW w:w="2160" w:type="dxa"/>
            <w:vMerge w:val="restart"/>
          </w:tcPr>
          <w:p w:rsidR="007532EB" w:rsidRDefault="007532EB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20"/>
              </w:rPr>
            </w:pPr>
            <w:r w:rsidRPr="009F741D">
              <w:rPr>
                <w:rFonts w:cstheme="minorHAnsi"/>
                <w:b/>
                <w:sz w:val="18"/>
                <w:szCs w:val="20"/>
              </w:rPr>
              <w:lastRenderedPageBreak/>
              <w:t>0.001</w:t>
            </w:r>
            <w:r>
              <w:rPr>
                <w:rFonts w:cstheme="minorHAnsi"/>
                <w:b/>
                <w:sz w:val="18"/>
                <w:szCs w:val="20"/>
              </w:rPr>
              <w:t>3</w:t>
            </w:r>
            <w:r w:rsidRPr="009F741D">
              <w:rPr>
                <w:rFonts w:cstheme="minorHAnsi"/>
                <w:b/>
                <w:sz w:val="18"/>
                <w:szCs w:val="20"/>
              </w:rPr>
              <w:t>˚C/year</w:t>
            </w:r>
            <w:r w:rsidRPr="009F741D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* </w:t>
            </w:r>
          </w:p>
          <w:p w:rsidR="007532EB" w:rsidRDefault="007532EB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 xml:space="preserve">100 years = </w:t>
            </w:r>
          </w:p>
          <w:p w:rsidR="0004628E" w:rsidRPr="009F741D" w:rsidRDefault="0004628E" w:rsidP="007532E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F741D">
              <w:rPr>
                <w:b/>
                <w:sz w:val="18"/>
                <w:szCs w:val="20"/>
              </w:rPr>
              <w:t>0.1</w:t>
            </w:r>
            <w:r w:rsidR="009B5445" w:rsidRPr="009F741D">
              <w:rPr>
                <w:b/>
                <w:sz w:val="18"/>
                <w:szCs w:val="20"/>
              </w:rPr>
              <w:t>3</w:t>
            </w:r>
            <w:r w:rsidRPr="009F741D">
              <w:rPr>
                <w:rFonts w:cstheme="minorHAnsi"/>
                <w:b/>
                <w:sz w:val="18"/>
                <w:szCs w:val="20"/>
              </w:rPr>
              <w:t>˚C/100 years</w:t>
            </w:r>
          </w:p>
        </w:tc>
      </w:tr>
      <w:tr w:rsidR="0004628E" w:rsidRPr="00402F72" w:rsidTr="009F741D">
        <w:trPr>
          <w:trHeight w:val="296"/>
        </w:trPr>
        <w:tc>
          <w:tcPr>
            <w:tcW w:w="117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lastRenderedPageBreak/>
              <w:t>Interglacial</w:t>
            </w:r>
          </w:p>
        </w:tc>
        <w:tc>
          <w:tcPr>
            <w:tcW w:w="1710" w:type="dxa"/>
          </w:tcPr>
          <w:p w:rsidR="0004628E" w:rsidRPr="00A14EF2" w:rsidRDefault="0004628E" w:rsidP="0004628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333,</w:t>
            </w:r>
            <w:r>
              <w:rPr>
                <w:rFonts w:cstheme="minorHAnsi"/>
                <w:sz w:val="18"/>
                <w:szCs w:val="20"/>
              </w:rPr>
              <w:t>000</w:t>
            </w:r>
            <w:r w:rsidR="009F741D">
              <w:rPr>
                <w:rFonts w:cstheme="minorHAnsi"/>
                <w:sz w:val="18"/>
                <w:szCs w:val="20"/>
              </w:rPr>
              <w:t>-334,000</w:t>
            </w:r>
          </w:p>
        </w:tc>
        <w:tc>
          <w:tcPr>
            <w:tcW w:w="1440" w:type="dxa"/>
            <w:vMerge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40" w:type="dxa"/>
          </w:tcPr>
          <w:p w:rsidR="0004628E" w:rsidRPr="009F741D" w:rsidRDefault="000A3D61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F741D">
              <w:rPr>
                <w:rFonts w:cstheme="minorHAnsi"/>
                <w:b/>
                <w:sz w:val="18"/>
                <w:szCs w:val="20"/>
              </w:rPr>
              <w:t>~3.5˚C</w:t>
            </w:r>
          </w:p>
        </w:tc>
        <w:tc>
          <w:tcPr>
            <w:tcW w:w="1530" w:type="dxa"/>
            <w:vMerge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60" w:type="dxa"/>
            <w:vMerge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04628E" w:rsidRPr="00402F72" w:rsidTr="009F741D">
        <w:tc>
          <w:tcPr>
            <w:tcW w:w="117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lastRenderedPageBreak/>
              <w:t>Glacial</w:t>
            </w:r>
          </w:p>
        </w:tc>
        <w:tc>
          <w:tcPr>
            <w:tcW w:w="1710" w:type="dxa"/>
          </w:tcPr>
          <w:p w:rsidR="0004628E" w:rsidRPr="00A14EF2" w:rsidRDefault="0004628E" w:rsidP="0004628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25</w:t>
            </w:r>
            <w:r>
              <w:rPr>
                <w:rFonts w:cstheme="minorHAnsi"/>
                <w:sz w:val="18"/>
                <w:szCs w:val="20"/>
              </w:rPr>
              <w:t>2</w:t>
            </w:r>
            <w:r w:rsidRPr="00A14EF2">
              <w:rPr>
                <w:rFonts w:cstheme="minorHAnsi"/>
                <w:sz w:val="18"/>
                <w:szCs w:val="20"/>
              </w:rPr>
              <w:t>,</w:t>
            </w:r>
            <w:r>
              <w:rPr>
                <w:rFonts w:cstheme="minorHAnsi"/>
                <w:sz w:val="18"/>
                <w:szCs w:val="20"/>
              </w:rPr>
              <w:t>000</w:t>
            </w:r>
            <w:r w:rsidR="007532EB">
              <w:rPr>
                <w:rFonts w:cstheme="minorHAnsi"/>
                <w:sz w:val="18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44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4628E" w:rsidRPr="00A14EF2" w:rsidRDefault="0004628E" w:rsidP="009C42E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04628E" w:rsidRPr="00402F72" w:rsidTr="009F741D">
        <w:tc>
          <w:tcPr>
            <w:tcW w:w="117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Interglacial</w:t>
            </w:r>
          </w:p>
        </w:tc>
        <w:tc>
          <w:tcPr>
            <w:tcW w:w="1710" w:type="dxa"/>
          </w:tcPr>
          <w:p w:rsidR="0004628E" w:rsidRPr="00A14EF2" w:rsidRDefault="0004628E" w:rsidP="0004628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242,</w:t>
            </w:r>
            <w:r>
              <w:rPr>
                <w:rFonts w:cstheme="minorHAnsi"/>
                <w:sz w:val="18"/>
                <w:szCs w:val="20"/>
              </w:rPr>
              <w:t>000</w:t>
            </w:r>
          </w:p>
        </w:tc>
        <w:tc>
          <w:tcPr>
            <w:tcW w:w="1440" w:type="dxa"/>
            <w:vMerge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440" w:type="dxa"/>
          </w:tcPr>
          <w:p w:rsidR="0004628E" w:rsidRPr="00A14EF2" w:rsidRDefault="0004628E" w:rsidP="009B544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60" w:type="dxa"/>
            <w:vMerge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04628E" w:rsidRPr="00402F72" w:rsidTr="009F741D">
        <w:tc>
          <w:tcPr>
            <w:tcW w:w="117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Glacial</w:t>
            </w:r>
          </w:p>
        </w:tc>
        <w:tc>
          <w:tcPr>
            <w:tcW w:w="1710" w:type="dxa"/>
          </w:tcPr>
          <w:p w:rsidR="0004628E" w:rsidRPr="00A14EF2" w:rsidRDefault="0004628E" w:rsidP="0004628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138,</w:t>
            </w:r>
            <w:r>
              <w:rPr>
                <w:rFonts w:cstheme="minorHAnsi"/>
                <w:sz w:val="18"/>
                <w:szCs w:val="20"/>
              </w:rPr>
              <w:t>000</w:t>
            </w:r>
          </w:p>
        </w:tc>
        <w:tc>
          <w:tcPr>
            <w:tcW w:w="1440" w:type="dxa"/>
            <w:vMerge w:val="restart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440" w:type="dxa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4628E" w:rsidRPr="00A14EF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04628E" w:rsidRPr="00A14EF2" w:rsidRDefault="0004628E" w:rsidP="0082128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04628E" w:rsidRPr="00402F72" w:rsidTr="009F741D">
        <w:tc>
          <w:tcPr>
            <w:tcW w:w="1170" w:type="dxa"/>
          </w:tcPr>
          <w:p w:rsidR="0004628E" w:rsidRPr="00402F7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Interglacial</w:t>
            </w:r>
          </w:p>
        </w:tc>
        <w:tc>
          <w:tcPr>
            <w:tcW w:w="1710" w:type="dxa"/>
          </w:tcPr>
          <w:p w:rsidR="0004628E" w:rsidRPr="00402F72" w:rsidRDefault="0004628E" w:rsidP="0004628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128,</w:t>
            </w:r>
            <w:r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40" w:type="dxa"/>
            <w:vMerge/>
          </w:tcPr>
          <w:p w:rsidR="0004628E" w:rsidRPr="00402F7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628E" w:rsidRPr="00402F72" w:rsidRDefault="0004628E" w:rsidP="000024B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4628E" w:rsidRPr="00402F7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4628E" w:rsidRPr="00402F72" w:rsidRDefault="0004628E" w:rsidP="00D04BF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B64BB9" w:rsidRDefault="00B64BB9" w:rsidP="005F68CD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</w:p>
    <w:p w:rsidR="00F420AD" w:rsidRDefault="003F0AA1" w:rsidP="005F68CD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484285">
        <w:rPr>
          <w:rFonts w:cstheme="minorHAnsi"/>
          <w:sz w:val="22"/>
          <w:szCs w:val="22"/>
        </w:rPr>
        <w:t xml:space="preserve">. </w:t>
      </w:r>
      <w:r w:rsidR="009F0E6F" w:rsidRPr="005F68CD">
        <w:rPr>
          <w:rFonts w:cstheme="minorHAnsi"/>
          <w:sz w:val="22"/>
          <w:szCs w:val="22"/>
        </w:rPr>
        <w:t xml:space="preserve">What is the </w:t>
      </w:r>
      <w:r w:rsidR="001E7069" w:rsidRPr="005F68CD">
        <w:rPr>
          <w:rFonts w:cstheme="minorHAnsi"/>
          <w:sz w:val="22"/>
          <w:szCs w:val="22"/>
        </w:rPr>
        <w:t xml:space="preserve">average </w:t>
      </w:r>
      <w:r w:rsidR="009F0E6F" w:rsidRPr="005F68CD">
        <w:rPr>
          <w:rFonts w:cstheme="minorHAnsi"/>
          <w:sz w:val="22"/>
          <w:szCs w:val="22"/>
        </w:rPr>
        <w:t>rate of change</w:t>
      </w:r>
      <w:r w:rsidR="00E070C6">
        <w:rPr>
          <w:rFonts w:cstheme="minorHAnsi"/>
          <w:sz w:val="22"/>
          <w:szCs w:val="22"/>
        </w:rPr>
        <w:t xml:space="preserve"> </w:t>
      </w:r>
      <w:r w:rsidR="009F0E6F" w:rsidRPr="005F68CD">
        <w:rPr>
          <w:rFonts w:cstheme="minorHAnsi"/>
          <w:sz w:val="22"/>
          <w:szCs w:val="22"/>
        </w:rPr>
        <w:t>for the t</w:t>
      </w:r>
      <w:r w:rsidR="00BA0864">
        <w:rPr>
          <w:rFonts w:cstheme="minorHAnsi"/>
          <w:sz w:val="22"/>
          <w:szCs w:val="22"/>
        </w:rPr>
        <w:t>hree glacial-interglacial periods</w:t>
      </w:r>
      <w:r w:rsidR="009F0E6F" w:rsidRPr="005F68CD">
        <w:rPr>
          <w:rFonts w:cstheme="minorHAnsi"/>
          <w:sz w:val="22"/>
          <w:szCs w:val="22"/>
        </w:rPr>
        <w:t xml:space="preserve"> analyzed in the table </w:t>
      </w:r>
      <w:r w:rsidR="00B3419E">
        <w:rPr>
          <w:rFonts w:cstheme="minorHAnsi"/>
          <w:sz w:val="22"/>
          <w:szCs w:val="22"/>
        </w:rPr>
        <w:t xml:space="preserve">     </w:t>
      </w:r>
      <w:r w:rsidR="009F0E6F" w:rsidRPr="005F68CD">
        <w:rPr>
          <w:rFonts w:cstheme="minorHAnsi"/>
          <w:sz w:val="22"/>
          <w:szCs w:val="22"/>
        </w:rPr>
        <w:t>above?</w:t>
      </w:r>
      <w:r w:rsidR="00361C01" w:rsidRPr="005F68CD">
        <w:rPr>
          <w:rFonts w:cstheme="minorHAnsi"/>
          <w:sz w:val="22"/>
          <w:szCs w:val="22"/>
        </w:rPr>
        <w:t xml:space="preserve"> </w:t>
      </w:r>
    </w:p>
    <w:p w:rsidR="005F68CD" w:rsidRDefault="00A4325E" w:rsidP="00F11904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</w:p>
    <w:p w:rsidR="00EE560A" w:rsidRDefault="00EE560A" w:rsidP="002E195C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</w:p>
    <w:p w:rsidR="00F11904" w:rsidRDefault="00F11904" w:rsidP="002E195C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</w:rPr>
      </w:pPr>
    </w:p>
    <w:p w:rsidR="00A4325E" w:rsidRDefault="00A4325E" w:rsidP="002E195C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</w:rPr>
      </w:pPr>
    </w:p>
    <w:p w:rsidR="00A14EF2" w:rsidRDefault="00A14EF2" w:rsidP="002E195C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  <w:u w:val="single"/>
        </w:rPr>
      </w:pPr>
    </w:p>
    <w:p w:rsidR="00747E2D" w:rsidRPr="0051155E" w:rsidRDefault="0068404D" w:rsidP="002E195C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  <w:u w:val="single"/>
        </w:rPr>
      </w:pPr>
      <w:r w:rsidRPr="0051155E">
        <w:rPr>
          <w:b/>
          <w:sz w:val="22"/>
          <w:szCs w:val="22"/>
          <w:u w:val="single"/>
        </w:rPr>
        <w:t xml:space="preserve">Exploration 2: </w:t>
      </w:r>
      <w:r w:rsidR="005E290F" w:rsidRPr="005E290F">
        <w:rPr>
          <w:b/>
          <w:sz w:val="22"/>
          <w:szCs w:val="22"/>
          <w:u w:val="single"/>
        </w:rPr>
        <w:t xml:space="preserve">Greenland Ice Cores and Temperature </w:t>
      </w:r>
      <w:proofErr w:type="gramStart"/>
      <w:r w:rsidR="005E290F" w:rsidRPr="005E290F">
        <w:rPr>
          <w:b/>
          <w:sz w:val="22"/>
          <w:szCs w:val="22"/>
          <w:u w:val="single"/>
        </w:rPr>
        <w:t>Between</w:t>
      </w:r>
      <w:proofErr w:type="gramEnd"/>
      <w:r w:rsidR="005E290F" w:rsidRPr="005E290F">
        <w:rPr>
          <w:b/>
          <w:sz w:val="22"/>
          <w:szCs w:val="22"/>
          <w:u w:val="single"/>
        </w:rPr>
        <w:t xml:space="preserve"> 50,000 and 10,000 Years Ago</w:t>
      </w:r>
    </w:p>
    <w:p w:rsidR="002E195C" w:rsidRPr="0051155E" w:rsidRDefault="002E195C" w:rsidP="002E195C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</w:p>
    <w:p w:rsidR="00D2654F" w:rsidRDefault="00D2654F" w:rsidP="00D2654F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  <w:r w:rsidRPr="00F8215A">
        <w:rPr>
          <w:rFonts w:cstheme="minorHAnsi"/>
          <w:b/>
          <w:sz w:val="22"/>
          <w:szCs w:val="22"/>
        </w:rPr>
        <w:t xml:space="preserve">Use the </w:t>
      </w:r>
      <w:r w:rsidRPr="00E03931">
        <w:rPr>
          <w:rFonts w:cstheme="minorHAnsi"/>
          <w:b/>
          <w:sz w:val="22"/>
          <w:szCs w:val="22"/>
        </w:rPr>
        <w:t>interactive, time-series graphing tool</w:t>
      </w:r>
      <w:r w:rsidRPr="00F8215A">
        <w:rPr>
          <w:rFonts w:cstheme="minorHAnsi"/>
          <w:b/>
          <w:sz w:val="22"/>
          <w:szCs w:val="22"/>
        </w:rPr>
        <w:t xml:space="preserve"> to answer the following questions. </w:t>
      </w:r>
    </w:p>
    <w:p w:rsidR="00CA2A69" w:rsidRDefault="00723890" w:rsidP="0021731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</w:t>
      </w:r>
      <w:r w:rsidRPr="00D9302F">
        <w:rPr>
          <w:rFonts w:cstheme="minorHAnsi"/>
          <w:sz w:val="22"/>
          <w:szCs w:val="22"/>
        </w:rPr>
        <w:t xml:space="preserve">. </w:t>
      </w:r>
      <w:r w:rsidR="00CA2A69" w:rsidRPr="00D9302F">
        <w:rPr>
          <w:rFonts w:cstheme="minorHAnsi"/>
          <w:sz w:val="22"/>
          <w:szCs w:val="22"/>
        </w:rPr>
        <w:t xml:space="preserve">Look at the </w:t>
      </w:r>
      <w:r w:rsidR="00CA2A69">
        <w:rPr>
          <w:rFonts w:cstheme="minorHAnsi"/>
          <w:sz w:val="22"/>
          <w:szCs w:val="22"/>
        </w:rPr>
        <w:t xml:space="preserve">temperature anomaly </w:t>
      </w:r>
      <w:r w:rsidR="00CA2A69" w:rsidRPr="00D9302F">
        <w:rPr>
          <w:rFonts w:cstheme="minorHAnsi"/>
          <w:sz w:val="22"/>
          <w:szCs w:val="22"/>
        </w:rPr>
        <w:t xml:space="preserve">data </w:t>
      </w:r>
      <w:r w:rsidR="00CA2A69">
        <w:rPr>
          <w:rFonts w:cstheme="minorHAnsi"/>
          <w:sz w:val="22"/>
          <w:szCs w:val="22"/>
        </w:rPr>
        <w:t>between 50,000 and 27,000 years ago. D</w:t>
      </w:r>
      <w:r w:rsidR="00CA2A69" w:rsidRPr="00D9302F">
        <w:rPr>
          <w:rFonts w:cstheme="minorHAnsi"/>
          <w:sz w:val="22"/>
          <w:szCs w:val="22"/>
        </w:rPr>
        <w:t xml:space="preserve">escribe the general </w:t>
      </w:r>
      <w:r w:rsidR="00CA2A69">
        <w:rPr>
          <w:rFonts w:cstheme="minorHAnsi"/>
          <w:sz w:val="22"/>
          <w:szCs w:val="22"/>
        </w:rPr>
        <w:t xml:space="preserve">      </w:t>
      </w:r>
      <w:r w:rsidR="000A2ACE">
        <w:rPr>
          <w:rFonts w:cstheme="minorHAnsi"/>
          <w:sz w:val="22"/>
          <w:szCs w:val="22"/>
        </w:rPr>
        <w:t>pattern</w:t>
      </w:r>
      <w:r w:rsidR="000A2ACE" w:rsidRPr="00D9302F">
        <w:rPr>
          <w:rFonts w:cstheme="minorHAnsi"/>
          <w:sz w:val="22"/>
          <w:szCs w:val="22"/>
        </w:rPr>
        <w:t xml:space="preserve"> </w:t>
      </w:r>
      <w:r w:rsidR="00CA2A69" w:rsidRPr="00D9302F">
        <w:rPr>
          <w:rFonts w:cstheme="minorHAnsi"/>
          <w:sz w:val="22"/>
          <w:szCs w:val="22"/>
        </w:rPr>
        <w:t>that you see</w:t>
      </w:r>
      <w:r w:rsidR="00CA2A69">
        <w:rPr>
          <w:rFonts w:cstheme="minorHAnsi"/>
          <w:sz w:val="22"/>
          <w:szCs w:val="22"/>
        </w:rPr>
        <w:t>.</w:t>
      </w:r>
    </w:p>
    <w:p w:rsidR="002758D8" w:rsidRDefault="00CA2A69" w:rsidP="002B482B">
      <w:pPr>
        <w:widowControl w:val="0"/>
        <w:autoSpaceDE w:val="0"/>
        <w:autoSpaceDN w:val="0"/>
        <w:adjustRightInd w:val="0"/>
        <w:spacing w:after="0"/>
        <w:ind w:left="180" w:hanging="18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  <w:r w:rsidR="00240710">
        <w:rPr>
          <w:rFonts w:cstheme="minorHAnsi"/>
          <w:color w:val="FF0000"/>
          <w:sz w:val="22"/>
          <w:szCs w:val="22"/>
        </w:rPr>
        <w:tab/>
      </w:r>
    </w:p>
    <w:p w:rsidR="00723890" w:rsidRDefault="00705D1A" w:rsidP="002B482B">
      <w:pPr>
        <w:widowControl w:val="0"/>
        <w:autoSpaceDE w:val="0"/>
        <w:autoSpaceDN w:val="0"/>
        <w:adjustRightInd w:val="0"/>
        <w:spacing w:after="0"/>
        <w:ind w:left="180" w:hanging="18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 xml:space="preserve"> </w:t>
      </w:r>
    </w:p>
    <w:p w:rsidR="00CA2A69" w:rsidRDefault="00CA2A69" w:rsidP="002B482B">
      <w:pPr>
        <w:widowControl w:val="0"/>
        <w:autoSpaceDE w:val="0"/>
        <w:autoSpaceDN w:val="0"/>
        <w:adjustRightInd w:val="0"/>
        <w:spacing w:after="0"/>
        <w:ind w:left="180" w:hanging="180"/>
        <w:rPr>
          <w:rFonts w:cstheme="minorHAnsi"/>
          <w:color w:val="FF0000"/>
          <w:sz w:val="22"/>
          <w:szCs w:val="22"/>
        </w:rPr>
      </w:pPr>
    </w:p>
    <w:p w:rsidR="00A81C96" w:rsidRDefault="004F79CF" w:rsidP="002B482B">
      <w:pPr>
        <w:spacing w:after="0"/>
        <w:ind w:left="180" w:hanging="1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 Z</w:t>
      </w:r>
      <w:r w:rsidR="00A81C96">
        <w:rPr>
          <w:rFonts w:cstheme="minorHAnsi"/>
          <w:sz w:val="22"/>
          <w:szCs w:val="22"/>
        </w:rPr>
        <w:t>oom in on the period of time between 30,000 years ago a</w:t>
      </w:r>
      <w:r>
        <w:rPr>
          <w:rFonts w:cstheme="minorHAnsi"/>
          <w:sz w:val="22"/>
          <w:szCs w:val="22"/>
        </w:rPr>
        <w:t xml:space="preserve">nd the present. </w:t>
      </w:r>
      <w:r w:rsidR="00CA2A69">
        <w:rPr>
          <w:rFonts w:cstheme="minorHAnsi"/>
          <w:sz w:val="22"/>
          <w:szCs w:val="22"/>
        </w:rPr>
        <w:t>During what span of years</w:t>
      </w:r>
      <w:r w:rsidR="00A81C96">
        <w:rPr>
          <w:rFonts w:cstheme="minorHAnsi"/>
          <w:sz w:val="22"/>
          <w:szCs w:val="22"/>
        </w:rPr>
        <w:t xml:space="preserve"> </w:t>
      </w:r>
      <w:r w:rsidR="00CA2A69">
        <w:rPr>
          <w:rFonts w:cstheme="minorHAnsi"/>
          <w:sz w:val="22"/>
          <w:szCs w:val="22"/>
        </w:rPr>
        <w:t xml:space="preserve">    </w:t>
      </w:r>
      <w:r w:rsidR="00A81C96">
        <w:rPr>
          <w:rFonts w:cstheme="minorHAnsi"/>
          <w:sz w:val="22"/>
          <w:szCs w:val="22"/>
        </w:rPr>
        <w:t>was the temperature over 10</w:t>
      </w:r>
      <w:r w:rsidR="00A81C96">
        <w:t>°C</w:t>
      </w:r>
      <w:r w:rsidR="00A81C96">
        <w:rPr>
          <w:rFonts w:cstheme="minorHAnsi"/>
          <w:sz w:val="22"/>
          <w:szCs w:val="22"/>
        </w:rPr>
        <w:t xml:space="preserve"> colder than normal in Greenland?</w:t>
      </w:r>
      <w:r>
        <w:rPr>
          <w:rFonts w:cstheme="minorHAnsi"/>
          <w:sz w:val="22"/>
          <w:szCs w:val="22"/>
        </w:rPr>
        <w:t xml:space="preserve"> </w:t>
      </w:r>
    </w:p>
    <w:p w:rsidR="00CA2A69" w:rsidRDefault="00CA2A69" w:rsidP="002B482B">
      <w:pPr>
        <w:spacing w:after="0"/>
        <w:ind w:left="180" w:hanging="18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  <w:r w:rsidR="00240710"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2B482B">
      <w:pPr>
        <w:spacing w:after="0"/>
        <w:ind w:left="180" w:hanging="180"/>
        <w:rPr>
          <w:rFonts w:cstheme="minorHAnsi"/>
          <w:color w:val="FF0000"/>
          <w:sz w:val="22"/>
          <w:szCs w:val="22"/>
        </w:rPr>
      </w:pPr>
    </w:p>
    <w:p w:rsidR="00CA2A69" w:rsidRDefault="00CA2A69" w:rsidP="002B482B">
      <w:pPr>
        <w:spacing w:after="0"/>
        <w:ind w:left="180" w:hanging="180"/>
        <w:rPr>
          <w:rFonts w:cstheme="minorHAnsi"/>
          <w:color w:val="FF0000"/>
          <w:sz w:val="22"/>
          <w:szCs w:val="22"/>
        </w:rPr>
      </w:pPr>
    </w:p>
    <w:p w:rsidR="00785A53" w:rsidRDefault="00AE457F" w:rsidP="002B482B">
      <w:pPr>
        <w:spacing w:after="0"/>
        <w:ind w:left="180" w:hanging="1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</w:t>
      </w:r>
      <w:r w:rsidR="00DB201D">
        <w:rPr>
          <w:rFonts w:cstheme="minorHAnsi"/>
          <w:sz w:val="22"/>
          <w:szCs w:val="22"/>
        </w:rPr>
        <w:t>.</w:t>
      </w:r>
      <w:r w:rsidR="00187727">
        <w:rPr>
          <w:rFonts w:cstheme="minorHAnsi"/>
          <w:sz w:val="22"/>
          <w:szCs w:val="22"/>
        </w:rPr>
        <w:t xml:space="preserve"> </w:t>
      </w:r>
      <w:r w:rsidR="00187727" w:rsidRPr="00E17736">
        <w:rPr>
          <w:rFonts w:cstheme="minorHAnsi"/>
          <w:sz w:val="22"/>
          <w:szCs w:val="22"/>
        </w:rPr>
        <w:t xml:space="preserve">Describe the </w:t>
      </w:r>
      <w:r w:rsidR="00CA2A69">
        <w:rPr>
          <w:rFonts w:cstheme="minorHAnsi"/>
          <w:sz w:val="22"/>
          <w:szCs w:val="22"/>
        </w:rPr>
        <w:t xml:space="preserve">temperature </w:t>
      </w:r>
      <w:r w:rsidR="00545168">
        <w:rPr>
          <w:rFonts w:cstheme="minorHAnsi"/>
          <w:sz w:val="22"/>
          <w:szCs w:val="22"/>
        </w:rPr>
        <w:t>pattern</w:t>
      </w:r>
      <w:r w:rsidR="00545168" w:rsidRPr="00E17736">
        <w:rPr>
          <w:rFonts w:cstheme="minorHAnsi"/>
          <w:sz w:val="22"/>
          <w:szCs w:val="22"/>
        </w:rPr>
        <w:t xml:space="preserve"> </w:t>
      </w:r>
      <w:r w:rsidR="00187727" w:rsidRPr="00E17736">
        <w:rPr>
          <w:rFonts w:cstheme="minorHAnsi"/>
          <w:sz w:val="22"/>
          <w:szCs w:val="22"/>
        </w:rPr>
        <w:t xml:space="preserve">that occurred from 13,040 to 11,560. </w:t>
      </w:r>
      <w:r>
        <w:rPr>
          <w:rFonts w:cstheme="minorHAnsi"/>
          <w:sz w:val="22"/>
          <w:szCs w:val="22"/>
        </w:rPr>
        <w:t>This period was known as the</w:t>
      </w:r>
      <w:r w:rsidR="002B482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Younger </w:t>
      </w:r>
      <w:proofErr w:type="spellStart"/>
      <w:r>
        <w:rPr>
          <w:rFonts w:cstheme="minorHAnsi"/>
          <w:sz w:val="22"/>
          <w:szCs w:val="22"/>
        </w:rPr>
        <w:t>Dryas</w:t>
      </w:r>
      <w:proofErr w:type="spellEnd"/>
      <w:r>
        <w:rPr>
          <w:rFonts w:cstheme="minorHAnsi"/>
          <w:sz w:val="22"/>
          <w:szCs w:val="22"/>
        </w:rPr>
        <w:t>.</w:t>
      </w:r>
    </w:p>
    <w:p w:rsidR="00187727" w:rsidRDefault="00CA2A69" w:rsidP="002B482B">
      <w:pPr>
        <w:widowControl w:val="0"/>
        <w:autoSpaceDE w:val="0"/>
        <w:autoSpaceDN w:val="0"/>
        <w:adjustRightInd w:val="0"/>
        <w:spacing w:after="0"/>
        <w:ind w:left="180" w:hanging="18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  <w:r w:rsidR="00240710"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2B482B">
      <w:pPr>
        <w:widowControl w:val="0"/>
        <w:autoSpaceDE w:val="0"/>
        <w:autoSpaceDN w:val="0"/>
        <w:adjustRightInd w:val="0"/>
        <w:spacing w:after="0"/>
        <w:ind w:left="180" w:hanging="180"/>
        <w:rPr>
          <w:rFonts w:cstheme="minorHAnsi"/>
          <w:color w:val="FF0000"/>
          <w:sz w:val="22"/>
          <w:szCs w:val="22"/>
        </w:rPr>
      </w:pPr>
    </w:p>
    <w:p w:rsidR="00CA2A69" w:rsidRPr="00785A53" w:rsidRDefault="00CA2A69" w:rsidP="002B482B">
      <w:pPr>
        <w:widowControl w:val="0"/>
        <w:autoSpaceDE w:val="0"/>
        <w:autoSpaceDN w:val="0"/>
        <w:adjustRightInd w:val="0"/>
        <w:spacing w:after="0"/>
        <w:ind w:left="180" w:hanging="180"/>
        <w:rPr>
          <w:rFonts w:cstheme="minorHAnsi"/>
          <w:color w:val="FF0000"/>
          <w:sz w:val="22"/>
          <w:szCs w:val="22"/>
          <w:u w:val="words"/>
        </w:rPr>
      </w:pPr>
    </w:p>
    <w:p w:rsidR="00785A53" w:rsidRDefault="00AE457F" w:rsidP="00F11904">
      <w:pPr>
        <w:widowControl w:val="0"/>
        <w:autoSpaceDE w:val="0"/>
        <w:autoSpaceDN w:val="0"/>
        <w:adjustRightInd w:val="0"/>
        <w:spacing w:after="0"/>
        <w:ind w:left="27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</w:t>
      </w:r>
      <w:r w:rsidR="00187727">
        <w:rPr>
          <w:rFonts w:cstheme="minorHAnsi"/>
          <w:sz w:val="22"/>
          <w:szCs w:val="22"/>
        </w:rPr>
        <w:t xml:space="preserve">. </w:t>
      </w:r>
      <w:r w:rsidR="00DB201D" w:rsidRPr="00DB201D">
        <w:rPr>
          <w:rFonts w:cstheme="minorHAnsi"/>
          <w:sz w:val="22"/>
          <w:szCs w:val="22"/>
        </w:rPr>
        <w:t xml:space="preserve">What </w:t>
      </w:r>
      <w:r w:rsidR="00432006">
        <w:rPr>
          <w:rFonts w:cstheme="minorHAnsi"/>
          <w:sz w:val="22"/>
          <w:szCs w:val="22"/>
        </w:rPr>
        <w:t xml:space="preserve">general </w:t>
      </w:r>
      <w:r w:rsidR="00DB201D" w:rsidRPr="00DB201D">
        <w:rPr>
          <w:rFonts w:cstheme="minorHAnsi"/>
          <w:sz w:val="22"/>
          <w:szCs w:val="22"/>
        </w:rPr>
        <w:t xml:space="preserve">temperature trend do you observe between about 10,000 and </w:t>
      </w:r>
      <w:r w:rsidR="00DB201D">
        <w:rPr>
          <w:rFonts w:cstheme="minorHAnsi"/>
          <w:sz w:val="22"/>
          <w:szCs w:val="22"/>
        </w:rPr>
        <w:t>130</w:t>
      </w:r>
      <w:r w:rsidR="009D325C">
        <w:rPr>
          <w:rFonts w:cstheme="minorHAnsi"/>
          <w:sz w:val="22"/>
          <w:szCs w:val="22"/>
        </w:rPr>
        <w:t xml:space="preserve"> years ago</w:t>
      </w:r>
      <w:r w:rsidR="00DB201D">
        <w:rPr>
          <w:rFonts w:cstheme="minorHAnsi"/>
          <w:sz w:val="22"/>
          <w:szCs w:val="22"/>
        </w:rPr>
        <w:t>?</w:t>
      </w:r>
      <w:r w:rsidR="00E11F28">
        <w:rPr>
          <w:rFonts w:cstheme="minorHAnsi"/>
          <w:sz w:val="22"/>
          <w:szCs w:val="22"/>
        </w:rPr>
        <w:t xml:space="preserve"> You will </w:t>
      </w:r>
      <w:r w:rsidR="00CA2A69">
        <w:rPr>
          <w:rFonts w:cstheme="minorHAnsi"/>
          <w:sz w:val="22"/>
          <w:szCs w:val="22"/>
        </w:rPr>
        <w:t xml:space="preserve">     </w:t>
      </w:r>
      <w:r w:rsidR="00E11F28">
        <w:rPr>
          <w:rFonts w:cstheme="minorHAnsi"/>
          <w:sz w:val="22"/>
          <w:szCs w:val="22"/>
        </w:rPr>
        <w:t xml:space="preserve">examine this in more </w:t>
      </w:r>
      <w:r w:rsidR="00CA2A69">
        <w:rPr>
          <w:rFonts w:cstheme="minorHAnsi"/>
          <w:sz w:val="22"/>
          <w:szCs w:val="22"/>
        </w:rPr>
        <w:t>detail in the next exploration</w:t>
      </w:r>
      <w:r w:rsidR="00E11F28">
        <w:rPr>
          <w:rFonts w:cstheme="minorHAnsi"/>
          <w:sz w:val="22"/>
          <w:szCs w:val="22"/>
        </w:rPr>
        <w:t>.</w:t>
      </w:r>
    </w:p>
    <w:p w:rsidR="00DB201D" w:rsidRDefault="00CA2A69" w:rsidP="003825B6">
      <w:pPr>
        <w:widowControl w:val="0"/>
        <w:autoSpaceDE w:val="0"/>
        <w:autoSpaceDN w:val="0"/>
        <w:adjustRightInd w:val="0"/>
        <w:spacing w:after="0"/>
        <w:ind w:left="270" w:hanging="27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  <w:r w:rsidR="00240710"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3825B6">
      <w:pPr>
        <w:widowControl w:val="0"/>
        <w:autoSpaceDE w:val="0"/>
        <w:autoSpaceDN w:val="0"/>
        <w:adjustRightInd w:val="0"/>
        <w:spacing w:after="0"/>
        <w:ind w:left="270" w:hanging="270"/>
        <w:rPr>
          <w:rFonts w:cstheme="minorHAnsi"/>
          <w:color w:val="FF0000"/>
          <w:sz w:val="22"/>
          <w:szCs w:val="22"/>
        </w:rPr>
      </w:pPr>
    </w:p>
    <w:p w:rsidR="00CA2A69" w:rsidRPr="00785A53" w:rsidRDefault="00CA2A69" w:rsidP="002B482B">
      <w:pPr>
        <w:widowControl w:val="0"/>
        <w:autoSpaceDE w:val="0"/>
        <w:autoSpaceDN w:val="0"/>
        <w:adjustRightInd w:val="0"/>
        <w:spacing w:after="0"/>
        <w:ind w:left="180" w:hanging="180"/>
        <w:rPr>
          <w:rFonts w:cstheme="minorHAnsi"/>
          <w:sz w:val="22"/>
          <w:szCs w:val="22"/>
        </w:rPr>
      </w:pPr>
    </w:p>
    <w:p w:rsidR="00F11904" w:rsidRPr="00C90C64" w:rsidRDefault="00AE457F" w:rsidP="00F11904">
      <w:pPr>
        <w:widowControl w:val="0"/>
        <w:autoSpaceDE w:val="0"/>
        <w:autoSpaceDN w:val="0"/>
        <w:adjustRightInd w:val="0"/>
        <w:spacing w:after="0"/>
        <w:ind w:left="27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7736" w:rsidRPr="00AE457F">
        <w:rPr>
          <w:rFonts w:cstheme="minorHAnsi"/>
          <w:sz w:val="22"/>
          <w:szCs w:val="22"/>
        </w:rPr>
        <w:t xml:space="preserve">. </w:t>
      </w:r>
      <w:r w:rsidR="002D758D">
        <w:rPr>
          <w:rFonts w:cstheme="minorHAnsi"/>
          <w:sz w:val="22"/>
          <w:szCs w:val="22"/>
        </w:rPr>
        <w:t xml:space="preserve"> </w:t>
      </w:r>
      <w:r w:rsidR="00F11904" w:rsidRPr="00C90C64">
        <w:rPr>
          <w:rFonts w:cstheme="minorHAnsi"/>
          <w:sz w:val="22"/>
          <w:szCs w:val="22"/>
        </w:rPr>
        <w:t xml:space="preserve">Calculate the </w:t>
      </w:r>
      <w:r w:rsidR="00821287">
        <w:rPr>
          <w:rFonts w:cstheme="minorHAnsi"/>
          <w:sz w:val="22"/>
          <w:szCs w:val="22"/>
        </w:rPr>
        <w:t>estimated</w:t>
      </w:r>
      <w:r w:rsidR="00F11904">
        <w:rPr>
          <w:rFonts w:cstheme="minorHAnsi"/>
          <w:sz w:val="22"/>
          <w:szCs w:val="22"/>
        </w:rPr>
        <w:t xml:space="preserve"> </w:t>
      </w:r>
      <w:r w:rsidR="00F11904" w:rsidRPr="00C90C64">
        <w:rPr>
          <w:rFonts w:cstheme="minorHAnsi"/>
          <w:sz w:val="22"/>
          <w:szCs w:val="22"/>
        </w:rPr>
        <w:t xml:space="preserve">rate of change for </w:t>
      </w:r>
      <w:r w:rsidR="00F11904">
        <w:rPr>
          <w:rFonts w:cstheme="minorHAnsi"/>
          <w:sz w:val="22"/>
          <w:szCs w:val="22"/>
        </w:rPr>
        <w:t>four sequential glacial-interglacial periods.</w:t>
      </w:r>
      <w:r w:rsidR="00F11904" w:rsidRPr="00C90C64">
        <w:rPr>
          <w:rFonts w:cstheme="minorHAnsi"/>
          <w:sz w:val="22"/>
          <w:szCs w:val="22"/>
        </w:rPr>
        <w:t xml:space="preserve"> </w:t>
      </w:r>
      <w:r w:rsidR="00F11904">
        <w:rPr>
          <w:rFonts w:cstheme="minorHAnsi"/>
          <w:sz w:val="22"/>
          <w:szCs w:val="22"/>
        </w:rPr>
        <w:t xml:space="preserve">To do this, </w:t>
      </w:r>
      <w:r w:rsidR="00F11904" w:rsidRPr="00C90C64">
        <w:rPr>
          <w:rFonts w:cstheme="minorHAnsi"/>
          <w:sz w:val="22"/>
          <w:szCs w:val="22"/>
        </w:rPr>
        <w:t xml:space="preserve">zoom in on the time series graph to the glacial-interglacial periods listed </w:t>
      </w:r>
      <w:r w:rsidR="00F11904">
        <w:rPr>
          <w:rFonts w:cstheme="minorHAnsi"/>
          <w:sz w:val="22"/>
          <w:szCs w:val="22"/>
        </w:rPr>
        <w:t>in the table</w:t>
      </w:r>
      <w:r w:rsidR="00F11904" w:rsidRPr="00C90C64">
        <w:rPr>
          <w:rFonts w:cstheme="minorHAnsi"/>
          <w:sz w:val="22"/>
          <w:szCs w:val="22"/>
        </w:rPr>
        <w:t xml:space="preserve"> below.  </w:t>
      </w:r>
      <w:r w:rsidR="00F11904">
        <w:rPr>
          <w:rFonts w:cstheme="minorHAnsi"/>
          <w:sz w:val="22"/>
          <w:szCs w:val="22"/>
        </w:rPr>
        <w:t>Complete the table below by answering the following</w:t>
      </w:r>
      <w:r w:rsidR="00E74BAF">
        <w:rPr>
          <w:rFonts w:cstheme="minorHAnsi"/>
          <w:sz w:val="22"/>
          <w:szCs w:val="22"/>
        </w:rPr>
        <w:t>:</w:t>
      </w:r>
    </w:p>
    <w:p w:rsidR="00821287" w:rsidRPr="00CE0827" w:rsidRDefault="00821287" w:rsidP="0082128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is</w:t>
      </w:r>
      <w:r w:rsidRPr="00CE0827">
        <w:rPr>
          <w:rFonts w:cstheme="minorHAnsi"/>
          <w:sz w:val="22"/>
          <w:szCs w:val="22"/>
        </w:rPr>
        <w:t xml:space="preserve"> the </w:t>
      </w:r>
      <w:r>
        <w:rPr>
          <w:rFonts w:cstheme="minorHAnsi"/>
          <w:sz w:val="22"/>
          <w:szCs w:val="22"/>
        </w:rPr>
        <w:t>range</w:t>
      </w:r>
      <w:r w:rsidRPr="00CE0827">
        <w:rPr>
          <w:rFonts w:cstheme="minorHAnsi"/>
          <w:sz w:val="22"/>
          <w:szCs w:val="22"/>
        </w:rPr>
        <w:t xml:space="preserve"> of years for each </w:t>
      </w:r>
      <w:r>
        <w:rPr>
          <w:rFonts w:cstheme="minorHAnsi"/>
          <w:sz w:val="22"/>
          <w:szCs w:val="22"/>
        </w:rPr>
        <w:t xml:space="preserve">glacial-interglacial period listed?  </w:t>
      </w:r>
    </w:p>
    <w:p w:rsidR="00821287" w:rsidRPr="000F1026" w:rsidRDefault="00254FCF" w:rsidP="0082128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>What was</w:t>
      </w:r>
      <w:r w:rsidR="00821287">
        <w:rPr>
          <w:rFonts w:cstheme="minorHAnsi"/>
          <w:sz w:val="22"/>
          <w:szCs w:val="22"/>
        </w:rPr>
        <w:t xml:space="preserve"> the temperature anomaly for this glacial period</w:t>
      </w:r>
      <w:r>
        <w:rPr>
          <w:rFonts w:cstheme="minorHAnsi"/>
          <w:sz w:val="22"/>
          <w:szCs w:val="22"/>
        </w:rPr>
        <w:t>?</w:t>
      </w:r>
    </w:p>
    <w:p w:rsidR="00821287" w:rsidRPr="0004628E" w:rsidRDefault="00254FCF" w:rsidP="0082128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>What was</w:t>
      </w:r>
      <w:r w:rsidR="00821287">
        <w:rPr>
          <w:rFonts w:cstheme="minorHAnsi"/>
          <w:sz w:val="22"/>
          <w:szCs w:val="22"/>
        </w:rPr>
        <w:t xml:space="preserve"> the temperature anomaly for this interglacial period</w:t>
      </w:r>
      <w:r>
        <w:rPr>
          <w:rFonts w:cstheme="minorHAnsi"/>
          <w:sz w:val="22"/>
          <w:szCs w:val="22"/>
        </w:rPr>
        <w:t>?</w:t>
      </w:r>
    </w:p>
    <w:p w:rsidR="00821287" w:rsidRDefault="00821287" w:rsidP="0082128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sz w:val="22"/>
          <w:szCs w:val="22"/>
        </w:rPr>
      </w:pPr>
      <w:r w:rsidRPr="00310913">
        <w:rPr>
          <w:rFonts w:cstheme="minorHAnsi"/>
          <w:sz w:val="22"/>
          <w:szCs w:val="22"/>
        </w:rPr>
        <w:t>Subtract your glacial period estimate from your interglacial period estimate and divide by the range.</w:t>
      </w:r>
    </w:p>
    <w:p w:rsidR="00821287" w:rsidRPr="009B5445" w:rsidRDefault="00821287" w:rsidP="00821287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sz w:val="22"/>
          <w:szCs w:val="22"/>
          <w:u w:val="single"/>
        </w:rPr>
      </w:pPr>
      <w:r w:rsidRPr="009B5445">
        <w:rPr>
          <w:rFonts w:cstheme="minorHAnsi"/>
          <w:b/>
          <w:sz w:val="22"/>
          <w:szCs w:val="22"/>
          <w:u w:val="single"/>
        </w:rPr>
        <w:t>___T</w:t>
      </w:r>
      <w:r w:rsidRPr="009B5445">
        <w:rPr>
          <w:rFonts w:cstheme="minorHAnsi"/>
          <w:b/>
          <w:sz w:val="22"/>
          <w:szCs w:val="22"/>
          <w:u w:val="single"/>
          <w:vertAlign w:val="subscript"/>
        </w:rPr>
        <w:t>2</w:t>
      </w:r>
      <w:r w:rsidRPr="009B5445">
        <w:rPr>
          <w:rFonts w:cstheme="minorHAnsi"/>
          <w:b/>
          <w:sz w:val="22"/>
          <w:szCs w:val="22"/>
          <w:u w:val="single"/>
        </w:rPr>
        <w:t xml:space="preserve"> – T</w:t>
      </w:r>
      <w:r w:rsidRPr="009B5445">
        <w:rPr>
          <w:rFonts w:cstheme="minorHAnsi"/>
          <w:b/>
          <w:sz w:val="22"/>
          <w:szCs w:val="22"/>
          <w:u w:val="single"/>
          <w:vertAlign w:val="subscript"/>
        </w:rPr>
        <w:t>1</w:t>
      </w:r>
      <w:r w:rsidRPr="009B5445">
        <w:rPr>
          <w:rFonts w:cstheme="minorHAnsi"/>
          <w:b/>
          <w:sz w:val="22"/>
          <w:szCs w:val="22"/>
          <w:u w:val="single"/>
        </w:rPr>
        <w:t>___</w:t>
      </w:r>
    </w:p>
    <w:p w:rsidR="00821287" w:rsidRPr="009B5445" w:rsidRDefault="00821287" w:rsidP="00821287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Pr="009B5445">
        <w:rPr>
          <w:rFonts w:cstheme="minorHAnsi"/>
          <w:b/>
          <w:sz w:val="22"/>
          <w:szCs w:val="22"/>
        </w:rPr>
        <w:t>Year</w:t>
      </w:r>
      <w:r w:rsidRPr="009B5445">
        <w:rPr>
          <w:rFonts w:cstheme="minorHAnsi"/>
          <w:b/>
          <w:sz w:val="22"/>
          <w:szCs w:val="22"/>
          <w:vertAlign w:val="subscript"/>
        </w:rPr>
        <w:t>2</w:t>
      </w:r>
      <w:r w:rsidRPr="009B5445">
        <w:rPr>
          <w:rFonts w:cstheme="minorHAnsi"/>
          <w:b/>
          <w:sz w:val="22"/>
          <w:szCs w:val="22"/>
        </w:rPr>
        <w:t xml:space="preserve"> – Year</w:t>
      </w:r>
      <w:r w:rsidRPr="009B5445">
        <w:rPr>
          <w:rFonts w:cstheme="minorHAnsi"/>
          <w:b/>
          <w:sz w:val="22"/>
          <w:szCs w:val="22"/>
          <w:vertAlign w:val="subscript"/>
        </w:rPr>
        <w:t>1</w:t>
      </w:r>
    </w:p>
    <w:p w:rsidR="00821287" w:rsidRPr="00821287" w:rsidRDefault="00821287" w:rsidP="0082128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630"/>
        <w:rPr>
          <w:rFonts w:cstheme="minorHAnsi"/>
          <w:color w:val="FF0000"/>
          <w:sz w:val="22"/>
          <w:szCs w:val="22"/>
        </w:rPr>
      </w:pPr>
      <w:r w:rsidRPr="009B5445">
        <w:rPr>
          <w:rFonts w:cstheme="minorHAnsi"/>
          <w:sz w:val="22"/>
          <w:szCs w:val="22"/>
        </w:rPr>
        <w:t xml:space="preserve">Determine the average rate of change per 100 years (century) for each glacial-interglacial period by multiply your estimated rate of change per year by 100.  </w:t>
      </w:r>
    </w:p>
    <w:tbl>
      <w:tblPr>
        <w:tblStyle w:val="TableGrid"/>
        <w:tblW w:w="87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440"/>
        <w:gridCol w:w="1440"/>
        <w:gridCol w:w="1530"/>
        <w:gridCol w:w="2250"/>
      </w:tblGrid>
      <w:tr w:rsidR="00821287" w:rsidRPr="00402F72" w:rsidTr="00254FCF">
        <w:trPr>
          <w:cantSplit/>
          <w:trHeight w:val="1241"/>
        </w:trPr>
        <w:tc>
          <w:tcPr>
            <w:tcW w:w="1170" w:type="dxa"/>
          </w:tcPr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lastRenderedPageBreak/>
              <w:t>Glacial-Interglacial</w:t>
            </w:r>
          </w:p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>Periods</w:t>
            </w:r>
          </w:p>
        </w:tc>
        <w:tc>
          <w:tcPr>
            <w:tcW w:w="900" w:type="dxa"/>
          </w:tcPr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 xml:space="preserve">Years Ago        </w:t>
            </w:r>
          </w:p>
        </w:tc>
        <w:tc>
          <w:tcPr>
            <w:tcW w:w="1440" w:type="dxa"/>
          </w:tcPr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 xml:space="preserve">Range of Years </w:t>
            </w:r>
          </w:p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(Between Glacial and Interglacial)</w:t>
            </w:r>
          </w:p>
        </w:tc>
        <w:tc>
          <w:tcPr>
            <w:tcW w:w="1440" w:type="dxa"/>
          </w:tcPr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>Temperature</w:t>
            </w:r>
          </w:p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>Anomaly Readings</w:t>
            </w:r>
          </w:p>
        </w:tc>
        <w:tc>
          <w:tcPr>
            <w:tcW w:w="1530" w:type="dxa"/>
          </w:tcPr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Estimated</w:t>
            </w:r>
            <w:r w:rsidRPr="00A14EF2">
              <w:rPr>
                <w:rFonts w:cstheme="minorHAnsi"/>
                <w:b/>
                <w:sz w:val="18"/>
                <w:szCs w:val="20"/>
              </w:rPr>
              <w:t xml:space="preserve"> Rate of Change </w:t>
            </w:r>
          </w:p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(˚C/year)</w:t>
            </w:r>
          </w:p>
        </w:tc>
        <w:tc>
          <w:tcPr>
            <w:tcW w:w="2250" w:type="dxa"/>
          </w:tcPr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14EF2">
              <w:rPr>
                <w:rFonts w:cstheme="minorHAnsi"/>
                <w:b/>
                <w:sz w:val="18"/>
                <w:szCs w:val="20"/>
              </w:rPr>
              <w:t xml:space="preserve">Average Rate of Change for </w:t>
            </w:r>
            <w:r w:rsidR="00254FCF">
              <w:rPr>
                <w:rFonts w:cstheme="minorHAnsi"/>
                <w:b/>
                <w:sz w:val="18"/>
                <w:szCs w:val="20"/>
              </w:rPr>
              <w:t xml:space="preserve">Estimated </w:t>
            </w:r>
            <w:r w:rsidRPr="00A14EF2">
              <w:rPr>
                <w:rFonts w:cstheme="minorHAnsi"/>
                <w:b/>
                <w:sz w:val="18"/>
                <w:szCs w:val="20"/>
              </w:rPr>
              <w:t>Temperature Anomaly Readings</w:t>
            </w:r>
          </w:p>
          <w:p w:rsidR="00821287" w:rsidRPr="00A14EF2" w:rsidRDefault="00821287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20"/>
              </w:rPr>
            </w:pPr>
            <w:r w:rsidRPr="00A14EF2">
              <w:rPr>
                <w:rFonts w:cstheme="minorHAnsi"/>
                <w:sz w:val="18"/>
                <w:szCs w:val="20"/>
              </w:rPr>
              <w:t>(˚C/100 years)</w:t>
            </w:r>
          </w:p>
        </w:tc>
      </w:tr>
      <w:tr w:rsidR="00977E8A" w:rsidRPr="00402F72" w:rsidTr="00254FCF">
        <w:trPr>
          <w:trHeight w:val="287"/>
        </w:trPr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35,810</w:t>
            </w:r>
          </w:p>
        </w:tc>
        <w:tc>
          <w:tcPr>
            <w:tcW w:w="1440" w:type="dxa"/>
            <w:vMerge w:val="restart"/>
          </w:tcPr>
          <w:p w:rsidR="00977E8A" w:rsidRPr="00E74BAF" w:rsidRDefault="00E74BAF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BAF">
              <w:rPr>
                <w:rFonts w:cstheme="minorHAnsi"/>
                <w:b/>
                <w:sz w:val="20"/>
                <w:szCs w:val="20"/>
              </w:rPr>
              <w:t xml:space="preserve">35,810-35,190 = </w:t>
            </w:r>
            <w:r w:rsidR="00977E8A" w:rsidRPr="00E74BAF">
              <w:rPr>
                <w:rFonts w:cstheme="minorHAnsi"/>
                <w:b/>
                <w:sz w:val="20"/>
                <w:szCs w:val="20"/>
              </w:rPr>
              <w:t>620</w:t>
            </w:r>
          </w:p>
        </w:tc>
        <w:tc>
          <w:tcPr>
            <w:tcW w:w="1440" w:type="dxa"/>
          </w:tcPr>
          <w:p w:rsidR="00977E8A" w:rsidRPr="00E74BA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74BAF">
              <w:rPr>
                <w:rFonts w:cstheme="minorHAnsi"/>
                <w:b/>
                <w:sz w:val="20"/>
                <w:szCs w:val="20"/>
              </w:rPr>
              <w:t>-21.28 ˚C</w:t>
            </w:r>
          </w:p>
        </w:tc>
        <w:tc>
          <w:tcPr>
            <w:tcW w:w="1530" w:type="dxa"/>
            <w:vMerge w:val="restart"/>
          </w:tcPr>
          <w:p w:rsidR="00E74BAF" w:rsidRDefault="00E74BAF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BAF">
              <w:rPr>
                <w:rFonts w:cstheme="minorHAnsi"/>
                <w:b/>
                <w:sz w:val="20"/>
                <w:szCs w:val="20"/>
              </w:rPr>
              <w:t>-8.39</w:t>
            </w:r>
            <w:r>
              <w:rPr>
                <w:rFonts w:cstheme="minorHAnsi"/>
                <w:b/>
                <w:sz w:val="20"/>
                <w:szCs w:val="20"/>
              </w:rPr>
              <w:t>-(</w:t>
            </w:r>
            <w:r w:rsidRPr="00E74BAF">
              <w:rPr>
                <w:rFonts w:cstheme="minorHAnsi"/>
                <w:b/>
                <w:sz w:val="20"/>
                <w:szCs w:val="20"/>
              </w:rPr>
              <w:t>-21.28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E74BAF" w:rsidRDefault="00E74BAF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/620</w:t>
            </w:r>
            <w:r w:rsidRPr="00E74BAF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= </w:t>
            </w:r>
          </w:p>
          <w:p w:rsidR="00977E8A" w:rsidRPr="00E74BAF" w:rsidRDefault="00E74BAF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0.021</w:t>
            </w:r>
            <w:r w:rsidRPr="00E74BAF">
              <w:rPr>
                <w:rFonts w:cstheme="minorHAnsi"/>
                <w:b/>
                <w:sz w:val="20"/>
                <w:szCs w:val="20"/>
              </w:rPr>
              <w:t xml:space="preserve">˚C </w:t>
            </w:r>
            <w:r w:rsidR="00254FCF" w:rsidRPr="00E74BAF">
              <w:rPr>
                <w:rFonts w:cstheme="minorHAnsi"/>
                <w:b/>
                <w:sz w:val="20"/>
                <w:szCs w:val="20"/>
              </w:rPr>
              <w:t>/year</w:t>
            </w:r>
          </w:p>
        </w:tc>
        <w:tc>
          <w:tcPr>
            <w:tcW w:w="2250" w:type="dxa"/>
            <w:vMerge w:val="restart"/>
          </w:tcPr>
          <w:p w:rsidR="00254FCF" w:rsidRPr="00E74BAF" w:rsidRDefault="00254FCF" w:rsidP="00254FC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BAF">
              <w:rPr>
                <w:rFonts w:cstheme="minorHAnsi"/>
                <w:b/>
                <w:sz w:val="20"/>
                <w:szCs w:val="20"/>
              </w:rPr>
              <w:t xml:space="preserve">2.1˚C/  </w:t>
            </w:r>
          </w:p>
          <w:p w:rsidR="00977E8A" w:rsidRPr="00E74BAF" w:rsidRDefault="00254FCF" w:rsidP="00254FC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4BAF">
              <w:rPr>
                <w:rFonts w:cstheme="minorHAnsi"/>
                <w:b/>
                <w:sz w:val="20"/>
                <w:szCs w:val="20"/>
              </w:rPr>
              <w:t>100 years</w:t>
            </w:r>
          </w:p>
        </w:tc>
      </w:tr>
      <w:tr w:rsidR="00977E8A" w:rsidRPr="00402F72" w:rsidTr="00254FCF">
        <w:trPr>
          <w:trHeight w:val="296"/>
        </w:trPr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Interglacial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35,190</w:t>
            </w:r>
          </w:p>
        </w:tc>
        <w:tc>
          <w:tcPr>
            <w:tcW w:w="1440" w:type="dxa"/>
            <w:vMerge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40" w:type="dxa"/>
          </w:tcPr>
          <w:p w:rsidR="00977E8A" w:rsidRPr="00E74BA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74BAF">
              <w:rPr>
                <w:rFonts w:cstheme="minorHAnsi"/>
                <w:b/>
                <w:sz w:val="20"/>
                <w:szCs w:val="20"/>
              </w:rPr>
              <w:t>-8.39 ˚C</w:t>
            </w:r>
          </w:p>
        </w:tc>
        <w:tc>
          <w:tcPr>
            <w:tcW w:w="1530" w:type="dxa"/>
            <w:vMerge/>
          </w:tcPr>
          <w:p w:rsidR="00977E8A" w:rsidRPr="00A14EF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50" w:type="dxa"/>
            <w:vMerge/>
          </w:tcPr>
          <w:p w:rsidR="00977E8A" w:rsidRPr="00A14EF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977E8A" w:rsidRPr="00402F72" w:rsidTr="00254FCF"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32,880</w:t>
            </w:r>
          </w:p>
        </w:tc>
        <w:tc>
          <w:tcPr>
            <w:tcW w:w="1440" w:type="dxa"/>
            <w:vMerge w:val="restart"/>
          </w:tcPr>
          <w:p w:rsidR="00977E8A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2758D8" w:rsidRPr="00254FCF" w:rsidRDefault="002758D8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77E8A" w:rsidRPr="00A14EF2" w:rsidRDefault="00977E8A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50" w:type="dxa"/>
            <w:vMerge w:val="restart"/>
          </w:tcPr>
          <w:p w:rsidR="00977E8A" w:rsidRPr="00A14EF2" w:rsidRDefault="00977E8A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977E8A" w:rsidRPr="00402F72" w:rsidTr="00254FCF"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Interglacial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32,220</w:t>
            </w:r>
          </w:p>
        </w:tc>
        <w:tc>
          <w:tcPr>
            <w:tcW w:w="1440" w:type="dxa"/>
            <w:vMerge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440" w:type="dxa"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977E8A" w:rsidRPr="00A14EF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50" w:type="dxa"/>
            <w:vMerge/>
          </w:tcPr>
          <w:p w:rsidR="00977E8A" w:rsidRPr="00A14EF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977E8A" w:rsidRPr="00402F72" w:rsidTr="00254FCF"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29,740</w:t>
            </w:r>
          </w:p>
        </w:tc>
        <w:tc>
          <w:tcPr>
            <w:tcW w:w="1440" w:type="dxa"/>
            <w:vMerge w:val="restart"/>
          </w:tcPr>
          <w:p w:rsidR="00977E8A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2758D8" w:rsidRPr="00254FCF" w:rsidRDefault="002758D8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77E8A" w:rsidRPr="00A14EF2" w:rsidRDefault="00977E8A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50" w:type="dxa"/>
            <w:vMerge w:val="restart"/>
          </w:tcPr>
          <w:p w:rsidR="00977E8A" w:rsidRPr="00A14EF2" w:rsidRDefault="00977E8A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</w:tr>
      <w:tr w:rsidR="00977E8A" w:rsidRPr="00402F72" w:rsidTr="00254FCF"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Interglacial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28,980</w:t>
            </w:r>
          </w:p>
        </w:tc>
        <w:tc>
          <w:tcPr>
            <w:tcW w:w="1440" w:type="dxa"/>
            <w:vMerge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77E8A" w:rsidRPr="00402F72" w:rsidTr="00254FCF"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14,930</w:t>
            </w:r>
          </w:p>
        </w:tc>
        <w:tc>
          <w:tcPr>
            <w:tcW w:w="1440" w:type="dxa"/>
            <w:vMerge w:val="restart"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77E8A" w:rsidRPr="00402F72" w:rsidRDefault="00977E8A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</w:tcPr>
          <w:p w:rsidR="00977E8A" w:rsidRPr="00402F72" w:rsidRDefault="00977E8A" w:rsidP="00C56D5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77E8A" w:rsidRPr="00402F72" w:rsidTr="00254FCF">
        <w:tc>
          <w:tcPr>
            <w:tcW w:w="117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Interglacial</w:t>
            </w:r>
          </w:p>
        </w:tc>
        <w:tc>
          <w:tcPr>
            <w:tcW w:w="900" w:type="dxa"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2F72">
              <w:rPr>
                <w:rFonts w:cstheme="minorHAnsi"/>
                <w:sz w:val="20"/>
                <w:szCs w:val="20"/>
              </w:rPr>
              <w:t>14,520</w:t>
            </w:r>
          </w:p>
        </w:tc>
        <w:tc>
          <w:tcPr>
            <w:tcW w:w="1440" w:type="dxa"/>
            <w:vMerge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E8A" w:rsidRPr="00254FCF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color w:val="FF0000"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977E8A" w:rsidRPr="00402F72" w:rsidRDefault="00977E8A" w:rsidP="0061736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821287" w:rsidRPr="00821287" w:rsidRDefault="00821287" w:rsidP="00821287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A4325E" w:rsidRDefault="00F11904" w:rsidP="00F11904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 What was the average range of years between a glacial and interglacial period? </w:t>
      </w:r>
    </w:p>
    <w:p w:rsidR="00F11904" w:rsidRDefault="00A4325E" w:rsidP="00F1190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:rsidR="002758D8" w:rsidRPr="00A4325E" w:rsidRDefault="002758D8" w:rsidP="00F11904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FF0000"/>
          <w:sz w:val="22"/>
          <w:szCs w:val="22"/>
        </w:rPr>
      </w:pPr>
    </w:p>
    <w:p w:rsidR="00F11904" w:rsidRPr="009F6534" w:rsidRDefault="00F11904" w:rsidP="00F11904">
      <w:pPr>
        <w:widowControl w:val="0"/>
        <w:autoSpaceDE w:val="0"/>
        <w:autoSpaceDN w:val="0"/>
        <w:adjustRightInd w:val="0"/>
        <w:spacing w:after="0"/>
        <w:rPr>
          <w:rFonts w:cstheme="minorHAnsi"/>
          <w:sz w:val="12"/>
          <w:szCs w:val="22"/>
        </w:rPr>
      </w:pPr>
    </w:p>
    <w:p w:rsidR="00F11904" w:rsidRDefault="00F11904" w:rsidP="00F11904">
      <w:pPr>
        <w:widowControl w:val="0"/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7. What was the average low temperature anomaly for the three periods? What was the average high?   </w:t>
      </w:r>
    </w:p>
    <w:p w:rsidR="00F11904" w:rsidRDefault="00A4325E" w:rsidP="00F11904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F11904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color w:val="FF0000"/>
          <w:sz w:val="22"/>
          <w:szCs w:val="22"/>
        </w:rPr>
      </w:pPr>
    </w:p>
    <w:p w:rsidR="00F11904" w:rsidRPr="009F6534" w:rsidRDefault="00F11904" w:rsidP="00F11904">
      <w:pPr>
        <w:widowControl w:val="0"/>
        <w:autoSpaceDE w:val="0"/>
        <w:autoSpaceDN w:val="0"/>
        <w:adjustRightInd w:val="0"/>
        <w:spacing w:after="0"/>
        <w:rPr>
          <w:rFonts w:cstheme="minorHAnsi"/>
          <w:sz w:val="14"/>
          <w:szCs w:val="22"/>
        </w:rPr>
      </w:pPr>
    </w:p>
    <w:p w:rsidR="00693924" w:rsidRPr="008205AA" w:rsidRDefault="00F11904" w:rsidP="00F11904">
      <w:pPr>
        <w:widowControl w:val="0"/>
        <w:autoSpaceDE w:val="0"/>
        <w:autoSpaceDN w:val="0"/>
        <w:adjustRightInd w:val="0"/>
        <w:spacing w:after="0"/>
        <w:ind w:left="270" w:hanging="27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8</w:t>
      </w:r>
      <w:r w:rsidR="00AE457F">
        <w:rPr>
          <w:rFonts w:cstheme="minorHAnsi"/>
          <w:sz w:val="22"/>
          <w:szCs w:val="22"/>
        </w:rPr>
        <w:t xml:space="preserve">. </w:t>
      </w:r>
      <w:r w:rsidR="00693924" w:rsidRPr="008205AA">
        <w:rPr>
          <w:rFonts w:cstheme="minorHAnsi"/>
          <w:sz w:val="22"/>
          <w:szCs w:val="22"/>
        </w:rPr>
        <w:t xml:space="preserve">How does the average rate of </w:t>
      </w:r>
      <w:r w:rsidR="00A4325E">
        <w:rPr>
          <w:rFonts w:cstheme="minorHAnsi"/>
          <w:sz w:val="22"/>
          <w:szCs w:val="22"/>
        </w:rPr>
        <w:t xml:space="preserve">change of </w:t>
      </w:r>
      <w:r w:rsidR="003A0D72">
        <w:rPr>
          <w:rFonts w:cstheme="minorHAnsi"/>
          <w:sz w:val="22"/>
          <w:szCs w:val="22"/>
        </w:rPr>
        <w:t xml:space="preserve">temperature </w:t>
      </w:r>
      <w:r w:rsidR="00A4325E">
        <w:rPr>
          <w:rFonts w:cstheme="minorHAnsi"/>
          <w:sz w:val="22"/>
          <w:szCs w:val="22"/>
        </w:rPr>
        <w:t>anomaly</w:t>
      </w:r>
      <w:r w:rsidR="00693924" w:rsidRPr="008205AA">
        <w:rPr>
          <w:rFonts w:cstheme="minorHAnsi"/>
          <w:sz w:val="22"/>
          <w:szCs w:val="22"/>
        </w:rPr>
        <w:t xml:space="preserve"> during these glacial-interglacial periods </w:t>
      </w:r>
      <w:r w:rsidR="008205AA" w:rsidRPr="008205AA">
        <w:rPr>
          <w:rFonts w:cstheme="minorHAnsi"/>
          <w:sz w:val="22"/>
          <w:szCs w:val="22"/>
        </w:rPr>
        <w:t>from the</w:t>
      </w:r>
      <w:r>
        <w:rPr>
          <w:rFonts w:cstheme="minorHAnsi"/>
          <w:sz w:val="22"/>
          <w:szCs w:val="22"/>
        </w:rPr>
        <w:t xml:space="preserve"> </w:t>
      </w:r>
      <w:r w:rsidR="008205AA" w:rsidRPr="008205AA">
        <w:rPr>
          <w:rFonts w:cstheme="minorHAnsi"/>
          <w:sz w:val="22"/>
          <w:szCs w:val="22"/>
        </w:rPr>
        <w:t xml:space="preserve">Greenland core </w:t>
      </w:r>
      <w:r w:rsidR="00A4325E">
        <w:rPr>
          <w:rFonts w:cstheme="minorHAnsi"/>
          <w:sz w:val="22"/>
          <w:szCs w:val="22"/>
        </w:rPr>
        <w:t xml:space="preserve">compare to that </w:t>
      </w:r>
      <w:r w:rsidR="00693924" w:rsidRPr="008205AA">
        <w:rPr>
          <w:rFonts w:cstheme="minorHAnsi"/>
          <w:sz w:val="22"/>
          <w:szCs w:val="22"/>
        </w:rPr>
        <w:t xml:space="preserve">during the </w:t>
      </w:r>
      <w:r w:rsidR="00471893" w:rsidRPr="008205AA">
        <w:rPr>
          <w:rFonts w:cstheme="minorHAnsi"/>
          <w:sz w:val="22"/>
          <w:szCs w:val="22"/>
        </w:rPr>
        <w:t xml:space="preserve">glacial-interglacial </w:t>
      </w:r>
      <w:r>
        <w:rPr>
          <w:rFonts w:cstheme="minorHAnsi"/>
          <w:sz w:val="22"/>
          <w:szCs w:val="22"/>
        </w:rPr>
        <w:t>p</w:t>
      </w:r>
      <w:r w:rsidR="00471893" w:rsidRPr="008205AA">
        <w:rPr>
          <w:rFonts w:cstheme="minorHAnsi"/>
          <w:sz w:val="22"/>
          <w:szCs w:val="22"/>
        </w:rPr>
        <w:t xml:space="preserve">eriods </w:t>
      </w:r>
      <w:r w:rsidR="008205AA" w:rsidRPr="008205AA">
        <w:rPr>
          <w:rFonts w:cstheme="minorHAnsi"/>
          <w:sz w:val="22"/>
          <w:szCs w:val="22"/>
        </w:rPr>
        <w:t xml:space="preserve">from the 800,000 Antarctica data? </w:t>
      </w:r>
    </w:p>
    <w:p w:rsidR="009F6534" w:rsidRDefault="00A4325E" w:rsidP="002758D8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ab/>
      </w:r>
    </w:p>
    <w:p w:rsidR="002758D8" w:rsidRDefault="002758D8" w:rsidP="002758D8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color w:val="FF0000"/>
          <w:sz w:val="22"/>
          <w:szCs w:val="22"/>
        </w:rPr>
      </w:pPr>
    </w:p>
    <w:p w:rsidR="002758D8" w:rsidRDefault="002758D8" w:rsidP="002758D8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color w:val="FF0000"/>
          <w:sz w:val="22"/>
          <w:szCs w:val="22"/>
        </w:rPr>
      </w:pPr>
    </w:p>
    <w:p w:rsidR="002758D8" w:rsidRDefault="002758D8" w:rsidP="002758D8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color w:val="FF0000"/>
          <w:sz w:val="22"/>
          <w:szCs w:val="22"/>
        </w:rPr>
      </w:pPr>
    </w:p>
    <w:p w:rsidR="002758D8" w:rsidRDefault="002758D8" w:rsidP="002758D8">
      <w:pPr>
        <w:widowControl w:val="0"/>
        <w:autoSpaceDE w:val="0"/>
        <w:autoSpaceDN w:val="0"/>
        <w:adjustRightInd w:val="0"/>
        <w:spacing w:after="0"/>
        <w:ind w:left="270"/>
        <w:rPr>
          <w:rFonts w:cstheme="minorHAnsi"/>
          <w:b/>
          <w:color w:val="3366FF"/>
          <w:sz w:val="22"/>
          <w:szCs w:val="22"/>
        </w:rPr>
      </w:pPr>
    </w:p>
    <w:p w:rsidR="00A74816" w:rsidRPr="00BD73D2" w:rsidRDefault="004F79CF" w:rsidP="00E0393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Exploration 3: </w:t>
      </w:r>
      <w:r w:rsidR="005E290F" w:rsidRPr="005E290F">
        <w:rPr>
          <w:rFonts w:cstheme="minorHAnsi"/>
          <w:b/>
          <w:u w:val="single"/>
        </w:rPr>
        <w:t>Proxy Data and Temperature Before the Industrial Revolution</w:t>
      </w:r>
      <w:bookmarkStart w:id="0" w:name="_GoBack"/>
      <w:bookmarkEnd w:id="0"/>
    </w:p>
    <w:p w:rsidR="00D2654F" w:rsidRDefault="00D2654F" w:rsidP="00D2654F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  <w:r w:rsidRPr="00F8215A">
        <w:rPr>
          <w:rFonts w:cstheme="minorHAnsi"/>
          <w:b/>
          <w:sz w:val="22"/>
          <w:szCs w:val="22"/>
        </w:rPr>
        <w:t xml:space="preserve">Use the </w:t>
      </w:r>
      <w:r w:rsidRPr="00E03931">
        <w:rPr>
          <w:rFonts w:cstheme="minorHAnsi"/>
          <w:b/>
          <w:sz w:val="22"/>
          <w:szCs w:val="22"/>
        </w:rPr>
        <w:t>interactive, time-series graphing tool</w:t>
      </w:r>
      <w:r w:rsidRPr="00F8215A">
        <w:rPr>
          <w:rFonts w:cstheme="minorHAnsi"/>
          <w:b/>
          <w:sz w:val="22"/>
          <w:szCs w:val="22"/>
        </w:rPr>
        <w:t xml:space="preserve"> to answer the following questions.</w:t>
      </w:r>
    </w:p>
    <w:p w:rsidR="00F8215A" w:rsidRDefault="00220DE1" w:rsidP="00C45A10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  <w:r>
        <w:rPr>
          <w:rFonts w:cstheme="minorHAnsi"/>
          <w:color w:val="0000EE"/>
          <w:u w:val="single" w:color="0000EE"/>
        </w:rPr>
        <w:t xml:space="preserve"> </w:t>
      </w:r>
    </w:p>
    <w:p w:rsidR="00546FF5" w:rsidRPr="00546FF5" w:rsidRDefault="00C45A10" w:rsidP="0018451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 w:rsidRPr="003B5110">
        <w:rPr>
          <w:rFonts w:cstheme="minorHAnsi"/>
          <w:sz w:val="22"/>
          <w:szCs w:val="22"/>
        </w:rPr>
        <w:t>What do you observe about the temperature</w:t>
      </w:r>
      <w:r w:rsidR="00A43DF3" w:rsidRPr="003B5110">
        <w:rPr>
          <w:rFonts w:cstheme="minorHAnsi"/>
          <w:sz w:val="22"/>
          <w:szCs w:val="22"/>
        </w:rPr>
        <w:t xml:space="preserve"> anomaly between</w:t>
      </w:r>
      <w:r w:rsidR="003B5110">
        <w:rPr>
          <w:rFonts w:cstheme="minorHAnsi"/>
          <w:sz w:val="22"/>
          <w:szCs w:val="22"/>
        </w:rPr>
        <w:t xml:space="preserve"> about 950 and</w:t>
      </w:r>
      <w:r w:rsidRPr="003B5110">
        <w:rPr>
          <w:rFonts w:cstheme="minorHAnsi"/>
          <w:sz w:val="22"/>
          <w:szCs w:val="22"/>
        </w:rPr>
        <w:t xml:space="preserve"> 1250?</w:t>
      </w:r>
      <w:r w:rsidR="00EA1A23" w:rsidRPr="003B5110">
        <w:rPr>
          <w:rFonts w:cstheme="minorHAnsi"/>
          <w:sz w:val="22"/>
          <w:szCs w:val="22"/>
        </w:rPr>
        <w:t xml:space="preserve"> </w:t>
      </w:r>
      <w:r w:rsidR="00316477" w:rsidRPr="003B5110">
        <w:rPr>
          <w:rFonts w:cstheme="minorHAnsi"/>
          <w:sz w:val="22"/>
          <w:szCs w:val="22"/>
        </w:rPr>
        <w:t>Approximately, h</w:t>
      </w:r>
      <w:r w:rsidR="00EA1A23" w:rsidRPr="003B5110">
        <w:rPr>
          <w:rFonts w:cstheme="minorHAnsi"/>
          <w:sz w:val="22"/>
          <w:szCs w:val="22"/>
        </w:rPr>
        <w:t>ow many times was the anomaly around the norm (0°C)</w:t>
      </w:r>
      <w:r w:rsidR="00184517" w:rsidRPr="003B5110">
        <w:rPr>
          <w:rFonts w:cstheme="minorHAnsi"/>
          <w:sz w:val="22"/>
          <w:szCs w:val="22"/>
        </w:rPr>
        <w:t xml:space="preserve">? </w:t>
      </w:r>
    </w:p>
    <w:p w:rsidR="00546FF5" w:rsidRDefault="00546FF5" w:rsidP="002758D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cstheme="minorHAnsi"/>
          <w:color w:val="FF0000"/>
          <w:sz w:val="22"/>
          <w:szCs w:val="22"/>
        </w:rPr>
      </w:pPr>
    </w:p>
    <w:p w:rsidR="002758D8" w:rsidRDefault="002758D8" w:rsidP="00EE4F07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noProof/>
          <w:lang w:eastAsia="en-US"/>
        </w:rPr>
      </w:pPr>
    </w:p>
    <w:p w:rsidR="005603EA" w:rsidRPr="000B063A" w:rsidRDefault="00F72F55" w:rsidP="009634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Zoom in</w:t>
      </w:r>
      <w:r w:rsidR="000C2BD8">
        <w:rPr>
          <w:rFonts w:cstheme="minorHAnsi"/>
          <w:sz w:val="22"/>
          <w:szCs w:val="22"/>
        </w:rPr>
        <w:t>to</w:t>
      </w:r>
      <w:r>
        <w:rPr>
          <w:rFonts w:cstheme="minorHAnsi"/>
          <w:sz w:val="22"/>
          <w:szCs w:val="22"/>
        </w:rPr>
        <w:t xml:space="preserve"> the time interval between</w:t>
      </w:r>
      <w:r w:rsidR="003B784B" w:rsidRPr="000B063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about 1250 and</w:t>
      </w:r>
      <w:r w:rsidR="003B5110">
        <w:rPr>
          <w:rFonts w:cstheme="minorHAnsi"/>
          <w:sz w:val="22"/>
          <w:szCs w:val="22"/>
        </w:rPr>
        <w:t xml:space="preserve"> </w:t>
      </w:r>
      <w:r w:rsidR="001E6200" w:rsidRPr="000B063A">
        <w:rPr>
          <w:rFonts w:cstheme="minorHAnsi"/>
          <w:sz w:val="22"/>
          <w:szCs w:val="22"/>
        </w:rPr>
        <w:t xml:space="preserve">1900. </w:t>
      </w:r>
      <w:r w:rsidR="00C45A10" w:rsidRPr="000B063A">
        <w:rPr>
          <w:rFonts w:cstheme="minorHAnsi"/>
          <w:sz w:val="22"/>
          <w:szCs w:val="22"/>
        </w:rPr>
        <w:t>What do you observe about the t</w:t>
      </w:r>
      <w:r w:rsidR="003B5110">
        <w:rPr>
          <w:rFonts w:cstheme="minorHAnsi"/>
          <w:sz w:val="22"/>
          <w:szCs w:val="22"/>
        </w:rPr>
        <w:t>emperature anomaly between about 1300 and</w:t>
      </w:r>
      <w:r w:rsidR="00C45A10" w:rsidRPr="000B063A">
        <w:rPr>
          <w:rFonts w:cstheme="minorHAnsi"/>
          <w:sz w:val="22"/>
          <w:szCs w:val="22"/>
        </w:rPr>
        <w:t xml:space="preserve"> 1850?</w:t>
      </w:r>
      <w:r w:rsidR="00184517" w:rsidRPr="000B063A">
        <w:rPr>
          <w:rFonts w:cstheme="minorHAnsi"/>
          <w:sz w:val="22"/>
          <w:szCs w:val="22"/>
        </w:rPr>
        <w:t xml:space="preserve"> How many times was the</w:t>
      </w:r>
      <w:r w:rsidR="003B5110">
        <w:rPr>
          <w:rFonts w:cstheme="minorHAnsi"/>
          <w:sz w:val="22"/>
          <w:szCs w:val="22"/>
        </w:rPr>
        <w:t xml:space="preserve"> anomaly at or below </w:t>
      </w:r>
      <w:r w:rsidR="003B5110">
        <w:rPr>
          <w:rFonts w:cstheme="minorHAnsi"/>
          <w:sz w:val="22"/>
          <w:szCs w:val="22"/>
        </w:rPr>
        <w:softHyphen/>
      </w:r>
      <w:r w:rsidR="003B5110">
        <w:rPr>
          <w:rFonts w:cstheme="minorHAnsi"/>
          <w:sz w:val="22"/>
          <w:szCs w:val="22"/>
        </w:rPr>
        <w:softHyphen/>
        <w:t>-0.65 °C</w:t>
      </w:r>
      <w:r w:rsidR="00184517" w:rsidRPr="000B063A">
        <w:rPr>
          <w:rFonts w:cstheme="minorHAnsi"/>
          <w:sz w:val="22"/>
          <w:szCs w:val="22"/>
        </w:rPr>
        <w:t xml:space="preserve">? </w:t>
      </w:r>
    </w:p>
    <w:p w:rsidR="00C45A10" w:rsidRDefault="00C45A10" w:rsidP="002758D8">
      <w:pPr>
        <w:widowControl w:val="0"/>
        <w:autoSpaceDE w:val="0"/>
        <w:autoSpaceDN w:val="0"/>
        <w:adjustRightInd w:val="0"/>
        <w:spacing w:after="0"/>
        <w:ind w:left="720"/>
        <w:rPr>
          <w:rFonts w:cstheme="minorHAnsi"/>
          <w:color w:val="FF0000"/>
          <w:sz w:val="22"/>
          <w:szCs w:val="22"/>
        </w:rPr>
      </w:pPr>
    </w:p>
    <w:p w:rsidR="002758D8" w:rsidRDefault="002758D8" w:rsidP="009634C6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color w:val="FF0000"/>
          <w:sz w:val="22"/>
          <w:szCs w:val="22"/>
        </w:rPr>
      </w:pPr>
    </w:p>
    <w:p w:rsidR="00546FF5" w:rsidRPr="005603EA" w:rsidRDefault="00546FF5" w:rsidP="009634C6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color w:val="FF0000"/>
          <w:sz w:val="22"/>
          <w:szCs w:val="22"/>
        </w:rPr>
      </w:pPr>
    </w:p>
    <w:p w:rsidR="00F72F55" w:rsidRDefault="00F72F55" w:rsidP="00F72F55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sz w:val="22"/>
          <w:szCs w:val="22"/>
        </w:rPr>
      </w:pPr>
      <w:r w:rsidRPr="00F72F55">
        <w:rPr>
          <w:rFonts w:cstheme="minorHAnsi"/>
          <w:sz w:val="22"/>
          <w:szCs w:val="22"/>
        </w:rPr>
        <w:t xml:space="preserve">3. </w:t>
      </w:r>
      <w:r>
        <w:rPr>
          <w:rFonts w:cstheme="minorHAnsi"/>
          <w:sz w:val="22"/>
          <w:szCs w:val="22"/>
        </w:rPr>
        <w:t xml:space="preserve">  What temperature </w:t>
      </w:r>
      <w:r w:rsidR="000B63D0">
        <w:rPr>
          <w:rFonts w:cstheme="minorHAnsi"/>
          <w:sz w:val="22"/>
          <w:szCs w:val="22"/>
        </w:rPr>
        <w:t>pattern</w:t>
      </w:r>
      <w:r>
        <w:rPr>
          <w:rFonts w:cstheme="minorHAnsi"/>
          <w:sz w:val="22"/>
          <w:szCs w:val="22"/>
        </w:rPr>
        <w:t xml:space="preserve"> do you observe between the time interval of 1850 and 2006?</w:t>
      </w:r>
    </w:p>
    <w:p w:rsidR="00F72F55" w:rsidRDefault="00F72F55" w:rsidP="00F72F55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:rsidR="002758D8" w:rsidRPr="00F72F55" w:rsidRDefault="002758D8" w:rsidP="00F72F55">
      <w:pPr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color w:val="FF0000"/>
          <w:sz w:val="22"/>
          <w:szCs w:val="22"/>
        </w:rPr>
      </w:pPr>
    </w:p>
    <w:p w:rsidR="00382DD1" w:rsidRDefault="00382DD1" w:rsidP="00A5393C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</w:p>
    <w:p w:rsidR="000B63D0" w:rsidRDefault="000B63D0" w:rsidP="00A5393C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</w:p>
    <w:p w:rsidR="000B63D0" w:rsidRDefault="000B63D0" w:rsidP="00A5393C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</w:p>
    <w:p w:rsidR="000B63D0" w:rsidRDefault="000B63D0" w:rsidP="00A5393C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</w:p>
    <w:p w:rsidR="000B63D0" w:rsidRDefault="000B63D0" w:rsidP="00A5393C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2"/>
          <w:szCs w:val="22"/>
        </w:rPr>
      </w:pPr>
    </w:p>
    <w:sectPr w:rsidR="000B63D0" w:rsidSect="002136D5">
      <w:footerReference w:type="even" r:id="rId9"/>
      <w:footerReference w:type="default" r:id="rId10"/>
      <w:pgSz w:w="12240" w:h="15840"/>
      <w:pgMar w:top="108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53" w:rsidRDefault="00496353" w:rsidP="00361564">
      <w:pPr>
        <w:spacing w:after="0"/>
      </w:pPr>
      <w:r>
        <w:separator/>
      </w:r>
    </w:p>
  </w:endnote>
  <w:endnote w:type="continuationSeparator" w:id="0">
    <w:p w:rsidR="00496353" w:rsidRDefault="00496353" w:rsidP="00361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40" w:rsidRDefault="00935630" w:rsidP="003615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4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440" w:rsidRDefault="00247440" w:rsidP="003615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40" w:rsidRDefault="00935630" w:rsidP="003615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4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90F">
      <w:rPr>
        <w:rStyle w:val="PageNumber"/>
        <w:noProof/>
      </w:rPr>
      <w:t>3</w:t>
    </w:r>
    <w:r>
      <w:rPr>
        <w:rStyle w:val="PageNumber"/>
      </w:rPr>
      <w:fldChar w:fldCharType="end"/>
    </w:r>
  </w:p>
  <w:p w:rsidR="00247440" w:rsidRDefault="002474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53" w:rsidRDefault="00496353" w:rsidP="00361564">
      <w:pPr>
        <w:spacing w:after="0"/>
      </w:pPr>
      <w:r>
        <w:separator/>
      </w:r>
    </w:p>
  </w:footnote>
  <w:footnote w:type="continuationSeparator" w:id="0">
    <w:p w:rsidR="00496353" w:rsidRDefault="00496353" w:rsidP="003615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8C4"/>
    <w:multiLevelType w:val="hybridMultilevel"/>
    <w:tmpl w:val="106A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4DA"/>
    <w:multiLevelType w:val="hybridMultilevel"/>
    <w:tmpl w:val="9FA27716"/>
    <w:lvl w:ilvl="0" w:tplc="ECE4A80E">
      <w:start w:val="1"/>
      <w:numFmt w:val="lowerLetter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00C5B4C"/>
    <w:multiLevelType w:val="hybridMultilevel"/>
    <w:tmpl w:val="87AC6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82CAC"/>
    <w:multiLevelType w:val="hybridMultilevel"/>
    <w:tmpl w:val="8202FAAC"/>
    <w:lvl w:ilvl="0" w:tplc="31A86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F340D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6330"/>
    <w:multiLevelType w:val="hybridMultilevel"/>
    <w:tmpl w:val="D4AE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B0471"/>
    <w:multiLevelType w:val="hybridMultilevel"/>
    <w:tmpl w:val="307A1CAE"/>
    <w:lvl w:ilvl="0" w:tplc="5DBC7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FB6869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397D"/>
    <w:multiLevelType w:val="hybridMultilevel"/>
    <w:tmpl w:val="7CBC9E96"/>
    <w:lvl w:ilvl="0" w:tplc="8C1ECF2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25ADC"/>
    <w:multiLevelType w:val="hybridMultilevel"/>
    <w:tmpl w:val="F45C2F68"/>
    <w:lvl w:ilvl="0" w:tplc="9F340D0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97788"/>
    <w:multiLevelType w:val="hybridMultilevel"/>
    <w:tmpl w:val="7FE881F6"/>
    <w:lvl w:ilvl="0" w:tplc="5DBC7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544FD"/>
    <w:multiLevelType w:val="hybridMultilevel"/>
    <w:tmpl w:val="2CF04A0A"/>
    <w:lvl w:ilvl="0" w:tplc="7248950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5513D"/>
    <w:multiLevelType w:val="hybridMultilevel"/>
    <w:tmpl w:val="BEE2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F340D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00377"/>
    <w:multiLevelType w:val="multilevel"/>
    <w:tmpl w:val="077EC6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B1269"/>
    <w:multiLevelType w:val="hybridMultilevel"/>
    <w:tmpl w:val="E428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B27EF"/>
    <w:multiLevelType w:val="multilevel"/>
    <w:tmpl w:val="15F2233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87107"/>
    <w:multiLevelType w:val="hybridMultilevel"/>
    <w:tmpl w:val="6C64D7CE"/>
    <w:lvl w:ilvl="0" w:tplc="8A80E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08DA"/>
    <w:multiLevelType w:val="hybridMultilevel"/>
    <w:tmpl w:val="077EC642"/>
    <w:lvl w:ilvl="0" w:tplc="31A86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10"/>
    <w:rsid w:val="00000048"/>
    <w:rsid w:val="000024B8"/>
    <w:rsid w:val="0002435D"/>
    <w:rsid w:val="00040B66"/>
    <w:rsid w:val="00040FF5"/>
    <w:rsid w:val="0004628E"/>
    <w:rsid w:val="00080675"/>
    <w:rsid w:val="00094D12"/>
    <w:rsid w:val="00095BC4"/>
    <w:rsid w:val="000A1E2E"/>
    <w:rsid w:val="000A2ACE"/>
    <w:rsid w:val="000A3D61"/>
    <w:rsid w:val="000B063A"/>
    <w:rsid w:val="000B63D0"/>
    <w:rsid w:val="000C2BD8"/>
    <w:rsid w:val="000C470E"/>
    <w:rsid w:val="000D04D4"/>
    <w:rsid w:val="000E467B"/>
    <w:rsid w:val="000F1026"/>
    <w:rsid w:val="000F1E95"/>
    <w:rsid w:val="000F20CF"/>
    <w:rsid w:val="000F2967"/>
    <w:rsid w:val="000F5722"/>
    <w:rsid w:val="000F5F10"/>
    <w:rsid w:val="00111311"/>
    <w:rsid w:val="00124294"/>
    <w:rsid w:val="00137153"/>
    <w:rsid w:val="001414E2"/>
    <w:rsid w:val="00152328"/>
    <w:rsid w:val="00153782"/>
    <w:rsid w:val="00157FA0"/>
    <w:rsid w:val="00174DF1"/>
    <w:rsid w:val="00175707"/>
    <w:rsid w:val="00177D22"/>
    <w:rsid w:val="00184517"/>
    <w:rsid w:val="001858B9"/>
    <w:rsid w:val="00186503"/>
    <w:rsid w:val="00187727"/>
    <w:rsid w:val="00195052"/>
    <w:rsid w:val="001A7E09"/>
    <w:rsid w:val="001B3EED"/>
    <w:rsid w:val="001C1479"/>
    <w:rsid w:val="001D4B6D"/>
    <w:rsid w:val="001E6200"/>
    <w:rsid w:val="001E7069"/>
    <w:rsid w:val="00203587"/>
    <w:rsid w:val="00203E12"/>
    <w:rsid w:val="002136D5"/>
    <w:rsid w:val="0021731C"/>
    <w:rsid w:val="00220DE1"/>
    <w:rsid w:val="00235931"/>
    <w:rsid w:val="00237ACE"/>
    <w:rsid w:val="00240710"/>
    <w:rsid w:val="00240F23"/>
    <w:rsid w:val="002425F0"/>
    <w:rsid w:val="00245D97"/>
    <w:rsid w:val="00247440"/>
    <w:rsid w:val="00250A90"/>
    <w:rsid w:val="00254FCF"/>
    <w:rsid w:val="00256F84"/>
    <w:rsid w:val="00261CE0"/>
    <w:rsid w:val="0027335F"/>
    <w:rsid w:val="002758D8"/>
    <w:rsid w:val="00276264"/>
    <w:rsid w:val="00280AA6"/>
    <w:rsid w:val="00286374"/>
    <w:rsid w:val="002936AA"/>
    <w:rsid w:val="00296CFC"/>
    <w:rsid w:val="002A223F"/>
    <w:rsid w:val="002B482B"/>
    <w:rsid w:val="002B6E76"/>
    <w:rsid w:val="002C304C"/>
    <w:rsid w:val="002C541D"/>
    <w:rsid w:val="002D5FC2"/>
    <w:rsid w:val="002D758D"/>
    <w:rsid w:val="002E0ADD"/>
    <w:rsid w:val="002E195C"/>
    <w:rsid w:val="002E2A93"/>
    <w:rsid w:val="002E4E8A"/>
    <w:rsid w:val="003011A0"/>
    <w:rsid w:val="00303E04"/>
    <w:rsid w:val="00305E3B"/>
    <w:rsid w:val="00310913"/>
    <w:rsid w:val="00316477"/>
    <w:rsid w:val="00336E4A"/>
    <w:rsid w:val="00346F2F"/>
    <w:rsid w:val="003551B0"/>
    <w:rsid w:val="00361564"/>
    <w:rsid w:val="00361C01"/>
    <w:rsid w:val="00362347"/>
    <w:rsid w:val="00373334"/>
    <w:rsid w:val="00381649"/>
    <w:rsid w:val="003825B6"/>
    <w:rsid w:val="00382DD1"/>
    <w:rsid w:val="00384FB6"/>
    <w:rsid w:val="00386576"/>
    <w:rsid w:val="003934A8"/>
    <w:rsid w:val="00395EEE"/>
    <w:rsid w:val="003972A5"/>
    <w:rsid w:val="003A0D72"/>
    <w:rsid w:val="003B08B4"/>
    <w:rsid w:val="003B5110"/>
    <w:rsid w:val="003B7501"/>
    <w:rsid w:val="003B784B"/>
    <w:rsid w:val="003D29F2"/>
    <w:rsid w:val="003F0AA1"/>
    <w:rsid w:val="004012E0"/>
    <w:rsid w:val="004029F5"/>
    <w:rsid w:val="00402F72"/>
    <w:rsid w:val="00420FF9"/>
    <w:rsid w:val="004271F9"/>
    <w:rsid w:val="00432006"/>
    <w:rsid w:val="004324C8"/>
    <w:rsid w:val="00432D5F"/>
    <w:rsid w:val="00442E9B"/>
    <w:rsid w:val="0046058B"/>
    <w:rsid w:val="00461E8C"/>
    <w:rsid w:val="004658EE"/>
    <w:rsid w:val="0046789D"/>
    <w:rsid w:val="00471893"/>
    <w:rsid w:val="0047397C"/>
    <w:rsid w:val="00484285"/>
    <w:rsid w:val="00490D5B"/>
    <w:rsid w:val="00492AEC"/>
    <w:rsid w:val="00493ED8"/>
    <w:rsid w:val="00496353"/>
    <w:rsid w:val="004A09BD"/>
    <w:rsid w:val="004C530F"/>
    <w:rsid w:val="004C6224"/>
    <w:rsid w:val="004D0A6F"/>
    <w:rsid w:val="004D2018"/>
    <w:rsid w:val="004E4A03"/>
    <w:rsid w:val="004F082E"/>
    <w:rsid w:val="004F769F"/>
    <w:rsid w:val="004F79CF"/>
    <w:rsid w:val="0051155E"/>
    <w:rsid w:val="00517D21"/>
    <w:rsid w:val="005272EF"/>
    <w:rsid w:val="00537583"/>
    <w:rsid w:val="00542801"/>
    <w:rsid w:val="005449C0"/>
    <w:rsid w:val="00545168"/>
    <w:rsid w:val="00546FF5"/>
    <w:rsid w:val="005603EA"/>
    <w:rsid w:val="005616FD"/>
    <w:rsid w:val="0056272A"/>
    <w:rsid w:val="00564A5C"/>
    <w:rsid w:val="00586AA3"/>
    <w:rsid w:val="00592C26"/>
    <w:rsid w:val="00597E48"/>
    <w:rsid w:val="005A7D11"/>
    <w:rsid w:val="005C2C3B"/>
    <w:rsid w:val="005C3DF5"/>
    <w:rsid w:val="005C5035"/>
    <w:rsid w:val="005E290F"/>
    <w:rsid w:val="005E365B"/>
    <w:rsid w:val="005F44E8"/>
    <w:rsid w:val="005F56A3"/>
    <w:rsid w:val="005F68CD"/>
    <w:rsid w:val="00604A6A"/>
    <w:rsid w:val="00631705"/>
    <w:rsid w:val="00677BDD"/>
    <w:rsid w:val="0068404D"/>
    <w:rsid w:val="00693924"/>
    <w:rsid w:val="006948A3"/>
    <w:rsid w:val="006A25DB"/>
    <w:rsid w:val="006A7DC4"/>
    <w:rsid w:val="006B03B8"/>
    <w:rsid w:val="006B3029"/>
    <w:rsid w:val="006C32FE"/>
    <w:rsid w:val="006C719A"/>
    <w:rsid w:val="006C7A6D"/>
    <w:rsid w:val="006D2EED"/>
    <w:rsid w:val="006E124E"/>
    <w:rsid w:val="006E1B83"/>
    <w:rsid w:val="006E39F5"/>
    <w:rsid w:val="00705D1A"/>
    <w:rsid w:val="007070E0"/>
    <w:rsid w:val="00712EE8"/>
    <w:rsid w:val="0071714D"/>
    <w:rsid w:val="00720FCF"/>
    <w:rsid w:val="00721170"/>
    <w:rsid w:val="00723890"/>
    <w:rsid w:val="00733FB5"/>
    <w:rsid w:val="007350B4"/>
    <w:rsid w:val="0073630B"/>
    <w:rsid w:val="007376E7"/>
    <w:rsid w:val="007430F7"/>
    <w:rsid w:val="00743A1C"/>
    <w:rsid w:val="00747E2D"/>
    <w:rsid w:val="00751FF9"/>
    <w:rsid w:val="007532EB"/>
    <w:rsid w:val="00766D95"/>
    <w:rsid w:val="007732CC"/>
    <w:rsid w:val="00773D2F"/>
    <w:rsid w:val="00774613"/>
    <w:rsid w:val="00777DAA"/>
    <w:rsid w:val="0078066F"/>
    <w:rsid w:val="00780B06"/>
    <w:rsid w:val="00783EBC"/>
    <w:rsid w:val="007848C0"/>
    <w:rsid w:val="00785A53"/>
    <w:rsid w:val="0079691A"/>
    <w:rsid w:val="007A0C01"/>
    <w:rsid w:val="007A780F"/>
    <w:rsid w:val="007B6C2A"/>
    <w:rsid w:val="007B6CF9"/>
    <w:rsid w:val="007D6440"/>
    <w:rsid w:val="007E1900"/>
    <w:rsid w:val="007E1B19"/>
    <w:rsid w:val="007F17FD"/>
    <w:rsid w:val="0081031F"/>
    <w:rsid w:val="0081205B"/>
    <w:rsid w:val="0081229E"/>
    <w:rsid w:val="008205AA"/>
    <w:rsid w:val="00821287"/>
    <w:rsid w:val="0082154C"/>
    <w:rsid w:val="0082368C"/>
    <w:rsid w:val="00833150"/>
    <w:rsid w:val="0083682D"/>
    <w:rsid w:val="00836DC6"/>
    <w:rsid w:val="00837986"/>
    <w:rsid w:val="008405F5"/>
    <w:rsid w:val="00845FB9"/>
    <w:rsid w:val="0085089D"/>
    <w:rsid w:val="008557DC"/>
    <w:rsid w:val="00855ECB"/>
    <w:rsid w:val="00883AA6"/>
    <w:rsid w:val="00893856"/>
    <w:rsid w:val="008A46D4"/>
    <w:rsid w:val="008A527A"/>
    <w:rsid w:val="008C7C8C"/>
    <w:rsid w:val="008D0746"/>
    <w:rsid w:val="008E223C"/>
    <w:rsid w:val="008E37C4"/>
    <w:rsid w:val="008F1276"/>
    <w:rsid w:val="00910ADE"/>
    <w:rsid w:val="00912774"/>
    <w:rsid w:val="009137FF"/>
    <w:rsid w:val="0091390A"/>
    <w:rsid w:val="0091589C"/>
    <w:rsid w:val="00923889"/>
    <w:rsid w:val="00933AC0"/>
    <w:rsid w:val="00935630"/>
    <w:rsid w:val="00944C3F"/>
    <w:rsid w:val="00944C7C"/>
    <w:rsid w:val="00945D6D"/>
    <w:rsid w:val="00955B75"/>
    <w:rsid w:val="009634C6"/>
    <w:rsid w:val="00967C35"/>
    <w:rsid w:val="00976489"/>
    <w:rsid w:val="009768E4"/>
    <w:rsid w:val="00977E8A"/>
    <w:rsid w:val="00996ABB"/>
    <w:rsid w:val="009B5445"/>
    <w:rsid w:val="009C1970"/>
    <w:rsid w:val="009C42E8"/>
    <w:rsid w:val="009D325C"/>
    <w:rsid w:val="009E13E7"/>
    <w:rsid w:val="009E5641"/>
    <w:rsid w:val="009E7618"/>
    <w:rsid w:val="009F0E6F"/>
    <w:rsid w:val="009F6534"/>
    <w:rsid w:val="009F741D"/>
    <w:rsid w:val="00A02BD5"/>
    <w:rsid w:val="00A05D02"/>
    <w:rsid w:val="00A0742A"/>
    <w:rsid w:val="00A1270A"/>
    <w:rsid w:val="00A14EF2"/>
    <w:rsid w:val="00A32EB3"/>
    <w:rsid w:val="00A41C9A"/>
    <w:rsid w:val="00A4325E"/>
    <w:rsid w:val="00A43DF3"/>
    <w:rsid w:val="00A5393C"/>
    <w:rsid w:val="00A57F57"/>
    <w:rsid w:val="00A62091"/>
    <w:rsid w:val="00A63482"/>
    <w:rsid w:val="00A70DD8"/>
    <w:rsid w:val="00A74816"/>
    <w:rsid w:val="00A80CF4"/>
    <w:rsid w:val="00A81C96"/>
    <w:rsid w:val="00AA1E95"/>
    <w:rsid w:val="00AA5420"/>
    <w:rsid w:val="00AB53F2"/>
    <w:rsid w:val="00AC001C"/>
    <w:rsid w:val="00AC402A"/>
    <w:rsid w:val="00AC4646"/>
    <w:rsid w:val="00AD2839"/>
    <w:rsid w:val="00AD5AA5"/>
    <w:rsid w:val="00AE165B"/>
    <w:rsid w:val="00AE457F"/>
    <w:rsid w:val="00B155E4"/>
    <w:rsid w:val="00B25ACD"/>
    <w:rsid w:val="00B3419E"/>
    <w:rsid w:val="00B344F2"/>
    <w:rsid w:val="00B34C2F"/>
    <w:rsid w:val="00B378E2"/>
    <w:rsid w:val="00B41F2A"/>
    <w:rsid w:val="00B52992"/>
    <w:rsid w:val="00B56E5C"/>
    <w:rsid w:val="00B57F11"/>
    <w:rsid w:val="00B64BB9"/>
    <w:rsid w:val="00B658CD"/>
    <w:rsid w:val="00B72C78"/>
    <w:rsid w:val="00B7465D"/>
    <w:rsid w:val="00B75FC1"/>
    <w:rsid w:val="00B82197"/>
    <w:rsid w:val="00B87885"/>
    <w:rsid w:val="00BA0864"/>
    <w:rsid w:val="00BC17B6"/>
    <w:rsid w:val="00BC352F"/>
    <w:rsid w:val="00BD6ED4"/>
    <w:rsid w:val="00BD73D2"/>
    <w:rsid w:val="00BD785E"/>
    <w:rsid w:val="00BE0F33"/>
    <w:rsid w:val="00BE10C7"/>
    <w:rsid w:val="00BE26EE"/>
    <w:rsid w:val="00BF361E"/>
    <w:rsid w:val="00C02B60"/>
    <w:rsid w:val="00C14857"/>
    <w:rsid w:val="00C45A10"/>
    <w:rsid w:val="00C476FE"/>
    <w:rsid w:val="00C510D3"/>
    <w:rsid w:val="00C55407"/>
    <w:rsid w:val="00C5555D"/>
    <w:rsid w:val="00C56D5F"/>
    <w:rsid w:val="00C75676"/>
    <w:rsid w:val="00C83A0E"/>
    <w:rsid w:val="00C90C64"/>
    <w:rsid w:val="00CA2A69"/>
    <w:rsid w:val="00CB7D30"/>
    <w:rsid w:val="00CC50B4"/>
    <w:rsid w:val="00CD3E7A"/>
    <w:rsid w:val="00CE0827"/>
    <w:rsid w:val="00D03C6A"/>
    <w:rsid w:val="00D04BF7"/>
    <w:rsid w:val="00D11671"/>
    <w:rsid w:val="00D2654F"/>
    <w:rsid w:val="00D34E82"/>
    <w:rsid w:val="00D3630C"/>
    <w:rsid w:val="00D604A5"/>
    <w:rsid w:val="00D61088"/>
    <w:rsid w:val="00D648B9"/>
    <w:rsid w:val="00D66E58"/>
    <w:rsid w:val="00D772D5"/>
    <w:rsid w:val="00D775E8"/>
    <w:rsid w:val="00D9302F"/>
    <w:rsid w:val="00D95AE5"/>
    <w:rsid w:val="00DA5043"/>
    <w:rsid w:val="00DB201D"/>
    <w:rsid w:val="00DB3563"/>
    <w:rsid w:val="00DC3AFF"/>
    <w:rsid w:val="00DD1A3A"/>
    <w:rsid w:val="00DD28CF"/>
    <w:rsid w:val="00DD31D0"/>
    <w:rsid w:val="00E02336"/>
    <w:rsid w:val="00E02935"/>
    <w:rsid w:val="00E03931"/>
    <w:rsid w:val="00E04022"/>
    <w:rsid w:val="00E0479F"/>
    <w:rsid w:val="00E061C1"/>
    <w:rsid w:val="00E070C6"/>
    <w:rsid w:val="00E07B5D"/>
    <w:rsid w:val="00E11F28"/>
    <w:rsid w:val="00E15982"/>
    <w:rsid w:val="00E1726A"/>
    <w:rsid w:val="00E17736"/>
    <w:rsid w:val="00E207A6"/>
    <w:rsid w:val="00E20C36"/>
    <w:rsid w:val="00E21288"/>
    <w:rsid w:val="00E2437C"/>
    <w:rsid w:val="00E32ED4"/>
    <w:rsid w:val="00E345A6"/>
    <w:rsid w:val="00E362E1"/>
    <w:rsid w:val="00E42F16"/>
    <w:rsid w:val="00E61033"/>
    <w:rsid w:val="00E65E09"/>
    <w:rsid w:val="00E72577"/>
    <w:rsid w:val="00E74BAF"/>
    <w:rsid w:val="00E77972"/>
    <w:rsid w:val="00E8613C"/>
    <w:rsid w:val="00E9033C"/>
    <w:rsid w:val="00E956C8"/>
    <w:rsid w:val="00E9572F"/>
    <w:rsid w:val="00EA1A23"/>
    <w:rsid w:val="00EA3A06"/>
    <w:rsid w:val="00ED2E27"/>
    <w:rsid w:val="00ED5774"/>
    <w:rsid w:val="00ED625F"/>
    <w:rsid w:val="00EE4F07"/>
    <w:rsid w:val="00EE560A"/>
    <w:rsid w:val="00EF63AE"/>
    <w:rsid w:val="00F03B64"/>
    <w:rsid w:val="00F05430"/>
    <w:rsid w:val="00F11904"/>
    <w:rsid w:val="00F20C08"/>
    <w:rsid w:val="00F218C8"/>
    <w:rsid w:val="00F2426F"/>
    <w:rsid w:val="00F420AD"/>
    <w:rsid w:val="00F44CE3"/>
    <w:rsid w:val="00F53F6A"/>
    <w:rsid w:val="00F64687"/>
    <w:rsid w:val="00F72F55"/>
    <w:rsid w:val="00F81220"/>
    <w:rsid w:val="00F8215A"/>
    <w:rsid w:val="00F8410F"/>
    <w:rsid w:val="00F862D1"/>
    <w:rsid w:val="00F87DAE"/>
    <w:rsid w:val="00F96513"/>
    <w:rsid w:val="00FB4C26"/>
    <w:rsid w:val="00FB4F2F"/>
    <w:rsid w:val="00FC6230"/>
    <w:rsid w:val="00FD13F8"/>
    <w:rsid w:val="00FD1CA4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10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A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A10"/>
    <w:pPr>
      <w:ind w:left="720"/>
      <w:contextualSpacing/>
    </w:pPr>
  </w:style>
  <w:style w:type="paragraph" w:styleId="BodyText2">
    <w:name w:val="Body Text 2"/>
    <w:basedOn w:val="Normal"/>
    <w:link w:val="BodyText2Char"/>
    <w:rsid w:val="00C45A10"/>
    <w:pPr>
      <w:spacing w:after="120" w:line="480" w:lineRule="auto"/>
    </w:pPr>
    <w:rPr>
      <w:rFonts w:ascii="Times" w:eastAsia="Times" w:hAnsi="Times" w:cs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45A10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C45A10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5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A10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10"/>
    <w:rPr>
      <w:rFonts w:ascii="Tahoma" w:eastAsiaTheme="minorEastAsia" w:hAnsi="Tahoma" w:cs="Tahoma"/>
      <w:sz w:val="16"/>
      <w:szCs w:val="1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583"/>
    <w:rPr>
      <w:rFonts w:eastAsiaTheme="minorEastAsia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05D1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156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1564"/>
    <w:rPr>
      <w:rFonts w:eastAsiaTheme="minorEastAsia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361564"/>
  </w:style>
  <w:style w:type="paragraph" w:styleId="Header">
    <w:name w:val="header"/>
    <w:basedOn w:val="Normal"/>
    <w:link w:val="HeaderChar"/>
    <w:uiPriority w:val="99"/>
    <w:unhideWhenUsed/>
    <w:rsid w:val="0036156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1564"/>
    <w:rPr>
      <w:rFonts w:eastAsiaTheme="minorEastAsia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D0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87DAE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825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10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A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A10"/>
    <w:pPr>
      <w:ind w:left="720"/>
      <w:contextualSpacing/>
    </w:pPr>
  </w:style>
  <w:style w:type="paragraph" w:styleId="BodyText2">
    <w:name w:val="Body Text 2"/>
    <w:basedOn w:val="Normal"/>
    <w:link w:val="BodyText2Char"/>
    <w:rsid w:val="00C45A10"/>
    <w:pPr>
      <w:spacing w:after="120" w:line="480" w:lineRule="auto"/>
    </w:pPr>
    <w:rPr>
      <w:rFonts w:ascii="Times" w:eastAsia="Times" w:hAnsi="Times" w:cs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45A10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C45A10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5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A10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10"/>
    <w:rPr>
      <w:rFonts w:ascii="Tahoma" w:eastAsiaTheme="minorEastAsia" w:hAnsi="Tahoma" w:cs="Tahoma"/>
      <w:sz w:val="16"/>
      <w:szCs w:val="1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583"/>
    <w:rPr>
      <w:rFonts w:eastAsiaTheme="minorEastAsia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05D1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156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1564"/>
    <w:rPr>
      <w:rFonts w:eastAsiaTheme="minorEastAsia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361564"/>
  </w:style>
  <w:style w:type="paragraph" w:styleId="Header">
    <w:name w:val="header"/>
    <w:basedOn w:val="Normal"/>
    <w:link w:val="HeaderChar"/>
    <w:uiPriority w:val="99"/>
    <w:unhideWhenUsed/>
    <w:rsid w:val="0036156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1564"/>
    <w:rPr>
      <w:rFonts w:eastAsiaTheme="minorEastAsia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D0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87DAE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82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.fau.edu/nasa/module-3/temperature-change-industrial/investigation-4.1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Edwards</dc:creator>
  <cp:lastModifiedBy>Alana Edwards</cp:lastModifiedBy>
  <cp:revision>3</cp:revision>
  <cp:lastPrinted>2013-03-05T19:11:00Z</cp:lastPrinted>
  <dcterms:created xsi:type="dcterms:W3CDTF">2013-09-27T20:49:00Z</dcterms:created>
  <dcterms:modified xsi:type="dcterms:W3CDTF">2013-10-07T15:03:00Z</dcterms:modified>
</cp:coreProperties>
</file>