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27873CF0" w14:textId="5E5DFD62" w:rsidR="00A5119C" w:rsidRDefault="00B6561F" w:rsidP="00B6561F">
      <w:pPr>
        <w:spacing w:after="0" w:line="240" w:lineRule="auto"/>
        <w:jc w:val="center"/>
        <w:rPr>
          <w:rFonts w:asciiTheme="majorHAnsi" w:hAnsiTheme="majorHAnsi" w:cstheme="majorHAnsi"/>
          <w:b/>
          <w:color w:val="0B5294" w:themeColor="accent1" w:themeShade="BF"/>
          <w:sz w:val="28"/>
        </w:rPr>
      </w:pPr>
      <w:r w:rsidRPr="00B6561F">
        <w:rPr>
          <w:rFonts w:asciiTheme="majorHAnsi" w:hAnsiTheme="majorHAnsi" w:cstheme="majorHAnsi"/>
          <w:b/>
          <w:color w:val="0B5294" w:themeColor="accent1" w:themeShade="BF"/>
          <w:sz w:val="28"/>
        </w:rPr>
        <w:t>How Has the Concentration of Atmospheric Carbon Dioxide Changed Over 800,000 Years?</w:t>
      </w:r>
    </w:p>
    <w:p w14:paraId="56CE8014" w14:textId="5A958F01" w:rsidR="00B6561F" w:rsidRDefault="00B6561F" w:rsidP="00B6561F">
      <w:pPr>
        <w:spacing w:after="0" w:line="240" w:lineRule="auto"/>
        <w:jc w:val="center"/>
        <w:rPr>
          <w:rFonts w:asciiTheme="majorHAnsi" w:hAnsiTheme="majorHAnsi" w:cstheme="majorHAnsi"/>
          <w:b/>
          <w:color w:val="0B5294" w:themeColor="accent1" w:themeShade="BF"/>
          <w:sz w:val="28"/>
        </w:rPr>
      </w:pPr>
      <w:r w:rsidRPr="00B6561F">
        <w:rPr>
          <w:rFonts w:asciiTheme="majorHAnsi" w:hAnsiTheme="majorHAnsi"/>
          <w:noProof/>
        </w:rPr>
        <w:drawing>
          <wp:anchor distT="0" distB="0" distL="114300" distR="114300" simplePos="0" relativeHeight="251659264" behindDoc="1" locked="0" layoutInCell="1" allowOverlap="1" wp14:anchorId="34EC2B22" wp14:editId="32D3668C">
            <wp:simplePos x="0" y="0"/>
            <wp:positionH relativeFrom="column">
              <wp:posOffset>4293870</wp:posOffset>
            </wp:positionH>
            <wp:positionV relativeFrom="paragraph">
              <wp:posOffset>181610</wp:posOffset>
            </wp:positionV>
            <wp:extent cx="2499360" cy="2016125"/>
            <wp:effectExtent l="0" t="0" r="0" b="3175"/>
            <wp:wrapTight wrapText="bothSides">
              <wp:wrapPolygon edited="0">
                <wp:start x="0" y="0"/>
                <wp:lineTo x="0" y="21430"/>
                <wp:lineTo x="21402" y="21430"/>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arctica-ice-cores.jpg"/>
                    <pic:cNvPicPr/>
                  </pic:nvPicPr>
                  <pic:blipFill>
                    <a:blip r:embed="rId7">
                      <a:extLst>
                        <a:ext uri="{28A0092B-C50C-407E-A947-70E740481C1C}">
                          <a14:useLocalDpi xmlns:a14="http://schemas.microsoft.com/office/drawing/2010/main" val="0"/>
                        </a:ext>
                      </a:extLst>
                    </a:blip>
                    <a:stretch>
                      <a:fillRect/>
                    </a:stretch>
                  </pic:blipFill>
                  <pic:spPr>
                    <a:xfrm>
                      <a:off x="0" y="0"/>
                      <a:ext cx="2499360" cy="2016125"/>
                    </a:xfrm>
                    <a:prstGeom prst="rect">
                      <a:avLst/>
                    </a:prstGeom>
                  </pic:spPr>
                </pic:pic>
              </a:graphicData>
            </a:graphic>
            <wp14:sizeRelH relativeFrom="page">
              <wp14:pctWidth>0</wp14:pctWidth>
            </wp14:sizeRelH>
            <wp14:sizeRelV relativeFrom="page">
              <wp14:pctHeight>0</wp14:pctHeight>
            </wp14:sizeRelV>
          </wp:anchor>
        </w:drawing>
      </w:r>
    </w:p>
    <w:p w14:paraId="1E0B3378" w14:textId="44CE6541" w:rsidR="00B257A2" w:rsidRPr="0098508E" w:rsidRDefault="00B6561F" w:rsidP="00B257A2">
      <w:pPr>
        <w:spacing w:after="0" w:line="240" w:lineRule="auto"/>
        <w:rPr>
          <w:rFonts w:asciiTheme="majorHAnsi" w:hAnsiTheme="majorHAnsi" w:cstheme="majorHAnsi"/>
          <w:sz w:val="10"/>
        </w:rPr>
      </w:pPr>
      <w:r>
        <w:rPr>
          <w:rFonts w:asciiTheme="majorHAnsi" w:hAnsiTheme="majorHAnsi" w:cstheme="majorHAnsi"/>
          <w:b/>
          <w:color w:val="0B5294" w:themeColor="accent1" w:themeShade="BF"/>
          <w:sz w:val="28"/>
          <w:u w:val="single"/>
        </w:rPr>
        <w:t>INTRODUCTION</w:t>
      </w:r>
    </w:p>
    <w:p w14:paraId="4B5E65CF" w14:textId="613307F7" w:rsidR="00B6561F" w:rsidRDefault="00B6561F" w:rsidP="00B6561F">
      <w:pPr>
        <w:rPr>
          <w:rFonts w:asciiTheme="majorHAnsi" w:hAnsiTheme="majorHAnsi"/>
        </w:rPr>
      </w:pPr>
      <w:r w:rsidRPr="00B6561F">
        <w:rPr>
          <w:rFonts w:asciiTheme="majorHAnsi" w:hAnsiTheme="majorHAnsi"/>
        </w:rPr>
        <w:t>Take a look at the graph below. Does the data on the interactive graph look familiar? In the last module, you learned how temperatures changed over time by analyzing temperature data derived from Dome C ice cores in Antarctica. You examined temperature data over 800,000 years and saw a similar pattern of peaks (interglacial periods) and valleys (glacial periods). Not too far from Dome C is the Law Dome, which is named after Australian scientist and explorer, Philip Law. In this investigation, you will analyze CO</w:t>
      </w:r>
      <w:r w:rsidRPr="00B6561F">
        <w:rPr>
          <w:rFonts w:asciiTheme="majorHAnsi" w:hAnsiTheme="majorHAnsi"/>
          <w:vertAlign w:val="subscript"/>
        </w:rPr>
        <w:t>2</w:t>
      </w:r>
      <w:r w:rsidRPr="00B6561F">
        <w:rPr>
          <w:rFonts w:asciiTheme="majorHAnsi" w:hAnsiTheme="majorHAnsi"/>
        </w:rPr>
        <w:t xml:space="preserve"> data obtained from the Law Dome and compare it to 800,000 years of temperature data.</w:t>
      </w:r>
    </w:p>
    <w:p w14:paraId="7F748A57" w14:textId="77777777" w:rsidR="00B6561F" w:rsidRPr="00B6561F" w:rsidRDefault="00B6561F" w:rsidP="00B6561F">
      <w:pPr>
        <w:widowControl w:val="0"/>
        <w:autoSpaceDE w:val="0"/>
        <w:autoSpaceDN w:val="0"/>
        <w:adjustRightInd w:val="0"/>
        <w:spacing w:after="0"/>
        <w:rPr>
          <w:rFonts w:asciiTheme="majorHAnsi" w:hAnsiTheme="majorHAnsi" w:cstheme="minorHAnsi"/>
          <w:b/>
        </w:rPr>
      </w:pPr>
      <w:r w:rsidRPr="00B6561F">
        <w:rPr>
          <w:rFonts w:asciiTheme="majorHAnsi" w:hAnsiTheme="majorHAnsi" w:cstheme="minorHAnsi"/>
          <w:b/>
        </w:rPr>
        <w:t xml:space="preserve">Use the </w:t>
      </w:r>
      <w:hyperlink r:id="rId8" w:history="1">
        <w:r w:rsidRPr="00B6561F">
          <w:rPr>
            <w:rStyle w:val="Hyperlink"/>
            <w:rFonts w:asciiTheme="majorHAnsi" w:hAnsiTheme="majorHAnsi" w:cstheme="minorHAnsi"/>
            <w:b/>
          </w:rPr>
          <w:t>interactive, time-series graphing tool</w:t>
        </w:r>
      </w:hyperlink>
      <w:r w:rsidRPr="00B6561F">
        <w:rPr>
          <w:rFonts w:asciiTheme="majorHAnsi" w:hAnsiTheme="majorHAnsi" w:cstheme="minorHAnsi"/>
          <w:b/>
        </w:rPr>
        <w:t xml:space="preserve"> to answer the following questions. </w:t>
      </w:r>
    </w:p>
    <w:p w14:paraId="54F4A411" w14:textId="31C4D1AC" w:rsidR="00B6561F" w:rsidRPr="00B6561F" w:rsidRDefault="00792480" w:rsidP="00B6561F">
      <w:pPr>
        <w:pStyle w:val="ListParagraph"/>
        <w:widowControl w:val="0"/>
        <w:numPr>
          <w:ilvl w:val="0"/>
          <w:numId w:val="35"/>
        </w:numPr>
        <w:autoSpaceDE w:val="0"/>
        <w:autoSpaceDN w:val="0"/>
        <w:adjustRightInd w:val="0"/>
        <w:spacing w:after="0" w:line="240" w:lineRule="auto"/>
        <w:rPr>
          <w:rFonts w:asciiTheme="majorHAnsi" w:hAnsiTheme="majorHAnsi" w:cs="Century Gothic"/>
        </w:rPr>
      </w:pPr>
      <w:r w:rsidRPr="00B6561F">
        <w:rPr>
          <w:rFonts w:asciiTheme="majorHAnsi" w:eastAsia="Times New Roman" w:hAnsiTheme="majorHAnsi"/>
        </w:rPr>
        <w:t>1</w:t>
      </w:r>
      <w:r w:rsidR="00B6561F" w:rsidRPr="00B6561F">
        <w:rPr>
          <w:rFonts w:asciiTheme="majorHAnsi" w:hAnsiTheme="majorHAnsi" w:cstheme="minorHAnsi"/>
        </w:rPr>
        <w:t xml:space="preserve"> Look at the concentration of atmospheric CO</w:t>
      </w:r>
      <w:r w:rsidR="00B6561F" w:rsidRPr="00B6561F">
        <w:rPr>
          <w:rFonts w:asciiTheme="majorHAnsi" w:hAnsiTheme="majorHAnsi" w:cstheme="minorHAnsi"/>
          <w:vertAlign w:val="subscript"/>
        </w:rPr>
        <w:t>2</w:t>
      </w:r>
      <w:r w:rsidR="00B6561F" w:rsidRPr="00B6561F">
        <w:rPr>
          <w:rFonts w:asciiTheme="majorHAnsi" w:hAnsiTheme="majorHAnsi" w:cstheme="minorHAnsi"/>
        </w:rPr>
        <w:t xml:space="preserve"> and describe the general pattern that you see over the past 800,000 years. </w:t>
      </w:r>
    </w:p>
    <w:p w14:paraId="48471091" w14:textId="77777777" w:rsidR="00B6561F" w:rsidRPr="00B6561F" w:rsidRDefault="00B6561F" w:rsidP="00B6561F">
      <w:pPr>
        <w:widowControl w:val="0"/>
        <w:autoSpaceDE w:val="0"/>
        <w:autoSpaceDN w:val="0"/>
        <w:adjustRightInd w:val="0"/>
        <w:spacing w:after="0"/>
        <w:ind w:left="360"/>
        <w:rPr>
          <w:rFonts w:asciiTheme="majorHAnsi" w:hAnsiTheme="majorHAnsi" w:cstheme="minorHAnsi"/>
          <w:color w:val="FF0000"/>
        </w:rPr>
      </w:pPr>
    </w:p>
    <w:p w14:paraId="69537632" w14:textId="77777777" w:rsidR="00B6561F" w:rsidRPr="00B6561F" w:rsidRDefault="00B6561F" w:rsidP="00B6561F">
      <w:pPr>
        <w:widowControl w:val="0"/>
        <w:autoSpaceDE w:val="0"/>
        <w:autoSpaceDN w:val="0"/>
        <w:adjustRightInd w:val="0"/>
        <w:spacing w:after="0"/>
        <w:ind w:left="360"/>
        <w:rPr>
          <w:rFonts w:asciiTheme="majorHAnsi" w:hAnsiTheme="majorHAnsi" w:cstheme="minorHAnsi"/>
          <w:color w:val="FF0000"/>
        </w:rPr>
      </w:pPr>
    </w:p>
    <w:p w14:paraId="41EA4F1B" w14:textId="77777777" w:rsidR="00B6561F" w:rsidRPr="00B6561F" w:rsidRDefault="00B6561F" w:rsidP="00B6561F">
      <w:pPr>
        <w:widowControl w:val="0"/>
        <w:autoSpaceDE w:val="0"/>
        <w:autoSpaceDN w:val="0"/>
        <w:adjustRightInd w:val="0"/>
        <w:spacing w:after="0"/>
        <w:ind w:left="360"/>
        <w:rPr>
          <w:rFonts w:asciiTheme="majorHAnsi" w:hAnsiTheme="majorHAnsi" w:cstheme="minorHAnsi"/>
          <w:color w:val="FF0000"/>
          <w:sz w:val="12"/>
        </w:rPr>
      </w:pPr>
    </w:p>
    <w:p w14:paraId="54E98AB6" w14:textId="77777777" w:rsidR="00B6561F" w:rsidRPr="00B6561F" w:rsidRDefault="00B6561F" w:rsidP="00B6561F">
      <w:pPr>
        <w:pStyle w:val="ListParagraph"/>
        <w:widowControl w:val="0"/>
        <w:numPr>
          <w:ilvl w:val="0"/>
          <w:numId w:val="35"/>
        </w:numPr>
        <w:autoSpaceDE w:val="0"/>
        <w:autoSpaceDN w:val="0"/>
        <w:adjustRightInd w:val="0"/>
        <w:spacing w:after="0" w:line="240" w:lineRule="auto"/>
        <w:rPr>
          <w:rFonts w:asciiTheme="majorHAnsi" w:hAnsiTheme="majorHAnsi" w:cstheme="minorHAnsi"/>
        </w:rPr>
      </w:pPr>
      <w:r w:rsidRPr="00B6561F">
        <w:rPr>
          <w:rFonts w:asciiTheme="majorHAnsi" w:hAnsiTheme="majorHAnsi" w:cstheme="minorHAnsi"/>
        </w:rPr>
        <w:t>Calculate the rate of change for three sequential periods of extreme low to high concentrations of CO2. To do this, zoom in on the time series graph to the time periods listed in the table below. In the table, you are given a specific date to examine. Complete the table below by answering the following:</w:t>
      </w:r>
    </w:p>
    <w:p w14:paraId="1E7B4209" w14:textId="77777777" w:rsidR="00B6561F" w:rsidRPr="00B6561F" w:rsidRDefault="00B6561F" w:rsidP="00B6561F">
      <w:pPr>
        <w:pStyle w:val="ListParagraph"/>
        <w:widowControl w:val="0"/>
        <w:numPr>
          <w:ilvl w:val="0"/>
          <w:numId w:val="33"/>
        </w:numPr>
        <w:autoSpaceDE w:val="0"/>
        <w:autoSpaceDN w:val="0"/>
        <w:adjustRightInd w:val="0"/>
        <w:spacing w:after="0" w:line="240" w:lineRule="auto"/>
        <w:ind w:left="1170" w:hanging="180"/>
        <w:rPr>
          <w:rFonts w:asciiTheme="majorHAnsi" w:hAnsiTheme="majorHAnsi" w:cstheme="minorHAnsi"/>
        </w:rPr>
      </w:pPr>
      <w:r w:rsidRPr="00B6561F">
        <w:rPr>
          <w:rFonts w:asciiTheme="majorHAnsi" w:hAnsiTheme="majorHAnsi" w:cstheme="minorHAnsi"/>
        </w:rPr>
        <w:t xml:space="preserve">What is the range of years for each high to low period listed?  </w:t>
      </w:r>
    </w:p>
    <w:p w14:paraId="79A1058B" w14:textId="77777777" w:rsidR="00B6561F" w:rsidRPr="00B6561F" w:rsidRDefault="00B6561F" w:rsidP="00B6561F">
      <w:pPr>
        <w:pStyle w:val="ListParagraph"/>
        <w:widowControl w:val="0"/>
        <w:numPr>
          <w:ilvl w:val="2"/>
          <w:numId w:val="34"/>
        </w:numPr>
        <w:autoSpaceDE w:val="0"/>
        <w:autoSpaceDN w:val="0"/>
        <w:adjustRightInd w:val="0"/>
        <w:spacing w:after="0" w:line="240" w:lineRule="auto"/>
        <w:ind w:left="1170"/>
        <w:rPr>
          <w:rFonts w:asciiTheme="majorHAnsi" w:hAnsiTheme="majorHAnsi" w:cstheme="minorHAnsi"/>
          <w:color w:val="FF0000"/>
        </w:rPr>
      </w:pPr>
      <w:r w:rsidRPr="00B6561F">
        <w:rPr>
          <w:rFonts w:asciiTheme="majorHAnsi" w:hAnsiTheme="majorHAnsi" w:cstheme="minorHAnsi"/>
        </w:rPr>
        <w:t>What is the low CO</w:t>
      </w:r>
      <w:r w:rsidRPr="00B6561F">
        <w:rPr>
          <w:rFonts w:asciiTheme="majorHAnsi" w:hAnsiTheme="majorHAnsi" w:cstheme="minorHAnsi"/>
          <w:vertAlign w:val="subscript"/>
        </w:rPr>
        <w:t>2</w:t>
      </w:r>
      <w:r w:rsidRPr="00B6561F">
        <w:rPr>
          <w:rFonts w:asciiTheme="majorHAnsi" w:hAnsiTheme="majorHAnsi" w:cstheme="minorHAnsi"/>
        </w:rPr>
        <w:t xml:space="preserve"> concentration for this time period? </w:t>
      </w:r>
    </w:p>
    <w:p w14:paraId="315EA121" w14:textId="77777777" w:rsidR="00B6561F" w:rsidRPr="00B6561F" w:rsidRDefault="00B6561F" w:rsidP="00B6561F">
      <w:pPr>
        <w:pStyle w:val="ListParagraph"/>
        <w:widowControl w:val="0"/>
        <w:numPr>
          <w:ilvl w:val="2"/>
          <w:numId w:val="34"/>
        </w:numPr>
        <w:autoSpaceDE w:val="0"/>
        <w:autoSpaceDN w:val="0"/>
        <w:adjustRightInd w:val="0"/>
        <w:spacing w:after="0" w:line="240" w:lineRule="auto"/>
        <w:ind w:left="1170"/>
        <w:rPr>
          <w:rFonts w:asciiTheme="majorHAnsi" w:hAnsiTheme="majorHAnsi" w:cstheme="minorHAnsi"/>
          <w:color w:val="FF0000"/>
        </w:rPr>
      </w:pPr>
      <w:r w:rsidRPr="00B6561F">
        <w:rPr>
          <w:rFonts w:asciiTheme="majorHAnsi" w:hAnsiTheme="majorHAnsi" w:cstheme="minorHAnsi"/>
        </w:rPr>
        <w:t>What is the high CO</w:t>
      </w:r>
      <w:r w:rsidRPr="00B6561F">
        <w:rPr>
          <w:rFonts w:asciiTheme="majorHAnsi" w:hAnsiTheme="majorHAnsi" w:cstheme="minorHAnsi"/>
          <w:vertAlign w:val="subscript"/>
        </w:rPr>
        <w:t>2</w:t>
      </w:r>
      <w:r w:rsidRPr="00B6561F">
        <w:rPr>
          <w:rFonts w:asciiTheme="majorHAnsi" w:hAnsiTheme="majorHAnsi" w:cstheme="minorHAnsi"/>
        </w:rPr>
        <w:t xml:space="preserve"> concentration for this time period? </w:t>
      </w:r>
    </w:p>
    <w:p w14:paraId="16583D97" w14:textId="77777777" w:rsidR="00B6561F" w:rsidRPr="00B6561F" w:rsidRDefault="00B6561F" w:rsidP="00B6561F">
      <w:pPr>
        <w:pStyle w:val="ListParagraph"/>
        <w:widowControl w:val="0"/>
        <w:numPr>
          <w:ilvl w:val="2"/>
          <w:numId w:val="34"/>
        </w:numPr>
        <w:autoSpaceDE w:val="0"/>
        <w:autoSpaceDN w:val="0"/>
        <w:adjustRightInd w:val="0"/>
        <w:spacing w:after="0" w:line="240" w:lineRule="auto"/>
        <w:ind w:left="1170"/>
        <w:rPr>
          <w:rFonts w:asciiTheme="majorHAnsi" w:hAnsiTheme="majorHAnsi" w:cstheme="minorHAnsi"/>
        </w:rPr>
      </w:pPr>
      <w:r w:rsidRPr="00B6561F">
        <w:rPr>
          <w:rFonts w:asciiTheme="majorHAnsi" w:hAnsiTheme="majorHAnsi" w:cstheme="minorHAnsi"/>
        </w:rPr>
        <w:t>Subtract your low CO</w:t>
      </w:r>
      <w:r w:rsidRPr="00B6561F">
        <w:rPr>
          <w:rFonts w:asciiTheme="majorHAnsi" w:hAnsiTheme="majorHAnsi" w:cstheme="minorHAnsi"/>
          <w:vertAlign w:val="subscript"/>
        </w:rPr>
        <w:t>2</w:t>
      </w:r>
      <w:r w:rsidRPr="00B6561F">
        <w:rPr>
          <w:rFonts w:asciiTheme="majorHAnsi" w:hAnsiTheme="majorHAnsi" w:cstheme="minorHAnsi"/>
        </w:rPr>
        <w:t xml:space="preserve"> concentration from your high CO</w:t>
      </w:r>
      <w:r w:rsidRPr="00B6561F">
        <w:rPr>
          <w:rFonts w:asciiTheme="majorHAnsi" w:hAnsiTheme="majorHAnsi" w:cstheme="minorHAnsi"/>
          <w:vertAlign w:val="subscript"/>
        </w:rPr>
        <w:t>2</w:t>
      </w:r>
      <w:r w:rsidRPr="00B6561F">
        <w:rPr>
          <w:rFonts w:asciiTheme="majorHAnsi" w:hAnsiTheme="majorHAnsi" w:cstheme="minorHAnsi"/>
        </w:rPr>
        <w:t xml:space="preserve"> concentration and divide by the range of years.</w:t>
      </w:r>
    </w:p>
    <w:p w14:paraId="523F9216" w14:textId="77777777" w:rsidR="00B6561F" w:rsidRPr="00B6561F" w:rsidRDefault="00B6561F" w:rsidP="00B6561F">
      <w:pPr>
        <w:pStyle w:val="ListParagraph"/>
        <w:widowControl w:val="0"/>
        <w:autoSpaceDE w:val="0"/>
        <w:autoSpaceDN w:val="0"/>
        <w:adjustRightInd w:val="0"/>
        <w:spacing w:after="0"/>
        <w:ind w:left="1170"/>
        <w:jc w:val="center"/>
        <w:rPr>
          <w:rFonts w:asciiTheme="majorHAnsi" w:hAnsiTheme="majorHAnsi" w:cstheme="minorHAnsi"/>
          <w:b/>
          <w:u w:val="single"/>
        </w:rPr>
      </w:pPr>
      <w:r w:rsidRPr="00B6561F">
        <w:rPr>
          <w:rFonts w:asciiTheme="majorHAnsi" w:hAnsiTheme="majorHAnsi" w:cstheme="minorHAnsi"/>
          <w:b/>
          <w:u w:val="single"/>
        </w:rPr>
        <w:t>___CO</w:t>
      </w:r>
      <w:r w:rsidRPr="00B6561F">
        <w:rPr>
          <w:rFonts w:asciiTheme="majorHAnsi" w:hAnsiTheme="majorHAnsi" w:cstheme="minorHAnsi"/>
          <w:b/>
          <w:u w:val="single"/>
          <w:vertAlign w:val="subscript"/>
        </w:rPr>
        <w:t>2</w:t>
      </w:r>
      <w:r w:rsidRPr="00B6561F">
        <w:rPr>
          <w:rFonts w:asciiTheme="majorHAnsi" w:hAnsiTheme="majorHAnsi" w:cstheme="minorHAnsi"/>
          <w:b/>
          <w:u w:val="single"/>
        </w:rPr>
        <w:t xml:space="preserve"> </w:t>
      </w:r>
      <w:r w:rsidRPr="00B6561F">
        <w:rPr>
          <w:rFonts w:asciiTheme="majorHAnsi" w:hAnsiTheme="majorHAnsi" w:cstheme="minorHAnsi"/>
          <w:b/>
          <w:u w:val="single"/>
          <w:vertAlign w:val="subscript"/>
        </w:rPr>
        <w:t>For Year 2</w:t>
      </w:r>
      <w:r w:rsidRPr="00B6561F">
        <w:rPr>
          <w:rFonts w:asciiTheme="majorHAnsi" w:hAnsiTheme="majorHAnsi" w:cstheme="minorHAnsi"/>
          <w:b/>
          <w:u w:val="single"/>
        </w:rPr>
        <w:t xml:space="preserve"> – CO</w:t>
      </w:r>
      <w:r w:rsidRPr="00B6561F">
        <w:rPr>
          <w:rFonts w:asciiTheme="majorHAnsi" w:hAnsiTheme="majorHAnsi" w:cstheme="minorHAnsi"/>
          <w:b/>
          <w:u w:val="single"/>
          <w:vertAlign w:val="subscript"/>
        </w:rPr>
        <w:t>2</w:t>
      </w:r>
      <w:r w:rsidRPr="00B6561F">
        <w:rPr>
          <w:rFonts w:asciiTheme="majorHAnsi" w:hAnsiTheme="majorHAnsi" w:cstheme="minorHAnsi"/>
          <w:b/>
          <w:u w:val="single"/>
        </w:rPr>
        <w:t xml:space="preserve"> </w:t>
      </w:r>
      <w:r w:rsidRPr="00B6561F">
        <w:rPr>
          <w:rFonts w:asciiTheme="majorHAnsi" w:hAnsiTheme="majorHAnsi" w:cstheme="minorHAnsi"/>
          <w:b/>
          <w:u w:val="single"/>
          <w:vertAlign w:val="subscript"/>
        </w:rPr>
        <w:t>For Year</w:t>
      </w:r>
      <w:r w:rsidRPr="00B6561F">
        <w:rPr>
          <w:rFonts w:asciiTheme="majorHAnsi" w:hAnsiTheme="majorHAnsi" w:cstheme="minorHAnsi"/>
          <w:b/>
          <w:u w:val="single"/>
        </w:rPr>
        <w:t xml:space="preserve"> </w:t>
      </w:r>
      <w:r w:rsidRPr="00B6561F">
        <w:rPr>
          <w:rFonts w:asciiTheme="majorHAnsi" w:hAnsiTheme="majorHAnsi" w:cstheme="minorHAnsi"/>
          <w:b/>
          <w:u w:val="single"/>
          <w:vertAlign w:val="subscript"/>
        </w:rPr>
        <w:t>1</w:t>
      </w:r>
      <w:r w:rsidRPr="00B6561F">
        <w:rPr>
          <w:rFonts w:asciiTheme="majorHAnsi" w:hAnsiTheme="majorHAnsi" w:cstheme="minorHAnsi"/>
          <w:b/>
          <w:u w:val="single"/>
        </w:rPr>
        <w:t>___</w:t>
      </w:r>
    </w:p>
    <w:p w14:paraId="6BD433BA" w14:textId="77777777" w:rsidR="00B6561F" w:rsidRPr="00B6561F" w:rsidRDefault="00B6561F" w:rsidP="00B6561F">
      <w:pPr>
        <w:pStyle w:val="ListParagraph"/>
        <w:widowControl w:val="0"/>
        <w:autoSpaceDE w:val="0"/>
        <w:autoSpaceDN w:val="0"/>
        <w:adjustRightInd w:val="0"/>
        <w:spacing w:after="0"/>
        <w:ind w:left="1170"/>
        <w:jc w:val="center"/>
        <w:rPr>
          <w:rFonts w:asciiTheme="majorHAnsi" w:hAnsiTheme="majorHAnsi" w:cstheme="minorHAnsi"/>
          <w:b/>
        </w:rPr>
      </w:pPr>
      <w:r w:rsidRPr="00B6561F">
        <w:rPr>
          <w:rFonts w:asciiTheme="majorHAnsi" w:hAnsiTheme="majorHAnsi" w:cstheme="minorHAnsi"/>
          <w:b/>
        </w:rPr>
        <w:t xml:space="preserve"> Year</w:t>
      </w:r>
      <w:r w:rsidRPr="00B6561F">
        <w:rPr>
          <w:rFonts w:asciiTheme="majorHAnsi" w:hAnsiTheme="majorHAnsi" w:cstheme="minorHAnsi"/>
          <w:b/>
          <w:vertAlign w:val="subscript"/>
        </w:rPr>
        <w:t>2</w:t>
      </w:r>
      <w:r w:rsidRPr="00B6561F">
        <w:rPr>
          <w:rFonts w:asciiTheme="majorHAnsi" w:hAnsiTheme="majorHAnsi" w:cstheme="minorHAnsi"/>
          <w:b/>
        </w:rPr>
        <w:t xml:space="preserve"> – Year</w:t>
      </w:r>
      <w:r w:rsidRPr="00B6561F">
        <w:rPr>
          <w:rFonts w:asciiTheme="majorHAnsi" w:hAnsiTheme="majorHAnsi" w:cstheme="minorHAnsi"/>
          <w:b/>
          <w:vertAlign w:val="subscript"/>
        </w:rPr>
        <w:t>1</w:t>
      </w:r>
    </w:p>
    <w:p w14:paraId="46D14953" w14:textId="77777777" w:rsidR="00B6561F" w:rsidRPr="00B6561F" w:rsidRDefault="00B6561F" w:rsidP="00B6561F">
      <w:pPr>
        <w:pStyle w:val="ListParagraph"/>
        <w:widowControl w:val="0"/>
        <w:numPr>
          <w:ilvl w:val="1"/>
          <w:numId w:val="32"/>
        </w:numPr>
        <w:autoSpaceDE w:val="0"/>
        <w:autoSpaceDN w:val="0"/>
        <w:adjustRightInd w:val="0"/>
        <w:spacing w:after="0" w:line="240" w:lineRule="auto"/>
        <w:ind w:left="1170" w:hanging="180"/>
        <w:rPr>
          <w:rFonts w:asciiTheme="majorHAnsi" w:hAnsiTheme="majorHAnsi" w:cstheme="minorHAnsi"/>
          <w:color w:val="FF0000"/>
        </w:rPr>
      </w:pPr>
      <w:r w:rsidRPr="00B6561F">
        <w:rPr>
          <w:rFonts w:asciiTheme="majorHAnsi" w:hAnsiTheme="majorHAnsi" w:cstheme="minorHAnsi"/>
        </w:rPr>
        <w:t xml:space="preserve">Determine the average rate of change per 100 years (century) for each time period by multiplying your estimated rate of change per year by 100.  </w:t>
      </w:r>
    </w:p>
    <w:p w14:paraId="65F6DE6D" w14:textId="77777777" w:rsidR="00B6561F" w:rsidRPr="00B6561F" w:rsidRDefault="00B6561F" w:rsidP="00B6561F">
      <w:pPr>
        <w:pStyle w:val="ListParagraph"/>
        <w:widowControl w:val="0"/>
        <w:autoSpaceDE w:val="0"/>
        <w:autoSpaceDN w:val="0"/>
        <w:adjustRightInd w:val="0"/>
        <w:spacing w:after="0"/>
        <w:ind w:left="1530"/>
        <w:rPr>
          <w:rFonts w:asciiTheme="majorHAnsi" w:hAnsiTheme="majorHAnsi" w:cstheme="minorHAnsi"/>
          <w:color w:val="FF0000"/>
        </w:rPr>
      </w:pPr>
    </w:p>
    <w:tbl>
      <w:tblPr>
        <w:tblStyle w:val="TableGrid"/>
        <w:tblW w:w="9450" w:type="dxa"/>
        <w:jc w:val="center"/>
        <w:tblLayout w:type="fixed"/>
        <w:tblLook w:val="04A0" w:firstRow="1" w:lastRow="0" w:firstColumn="1" w:lastColumn="0" w:noHBand="0" w:noVBand="1"/>
      </w:tblPr>
      <w:tblGrid>
        <w:gridCol w:w="1170"/>
        <w:gridCol w:w="1710"/>
        <w:gridCol w:w="1440"/>
        <w:gridCol w:w="1440"/>
        <w:gridCol w:w="1530"/>
        <w:gridCol w:w="2160"/>
      </w:tblGrid>
      <w:tr w:rsidR="00B6561F" w:rsidRPr="00B6561F" w14:paraId="7CC73A7B" w14:textId="77777777" w:rsidTr="00B6561F">
        <w:trPr>
          <w:cantSplit/>
          <w:trHeight w:val="1241"/>
          <w:jc w:val="center"/>
        </w:trPr>
        <w:tc>
          <w:tcPr>
            <w:tcW w:w="1170" w:type="dxa"/>
          </w:tcPr>
          <w:p w14:paraId="4ABFDD4E"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18"/>
                <w:szCs w:val="20"/>
              </w:rPr>
            </w:pPr>
            <w:r w:rsidRPr="00B6561F">
              <w:rPr>
                <w:rFonts w:asciiTheme="majorHAnsi" w:hAnsiTheme="majorHAnsi" w:cstheme="minorHAnsi"/>
                <w:b/>
                <w:sz w:val="18"/>
                <w:szCs w:val="20"/>
              </w:rPr>
              <w:t>Time</w:t>
            </w:r>
          </w:p>
          <w:p w14:paraId="3D99CDC8"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18"/>
                <w:szCs w:val="20"/>
              </w:rPr>
            </w:pPr>
            <w:r w:rsidRPr="00B6561F">
              <w:rPr>
                <w:rFonts w:asciiTheme="majorHAnsi" w:hAnsiTheme="majorHAnsi" w:cstheme="minorHAnsi"/>
                <w:b/>
                <w:sz w:val="18"/>
                <w:szCs w:val="20"/>
              </w:rPr>
              <w:t>Periods</w:t>
            </w:r>
          </w:p>
        </w:tc>
        <w:tc>
          <w:tcPr>
            <w:tcW w:w="1710" w:type="dxa"/>
          </w:tcPr>
          <w:p w14:paraId="50784055"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18"/>
                <w:szCs w:val="20"/>
              </w:rPr>
            </w:pPr>
            <w:r w:rsidRPr="00B6561F">
              <w:rPr>
                <w:rFonts w:asciiTheme="majorHAnsi" w:hAnsiTheme="majorHAnsi" w:cstheme="minorHAnsi"/>
                <w:b/>
                <w:sz w:val="18"/>
                <w:szCs w:val="20"/>
              </w:rPr>
              <w:t xml:space="preserve">Years Ago        </w:t>
            </w:r>
          </w:p>
        </w:tc>
        <w:tc>
          <w:tcPr>
            <w:tcW w:w="1440" w:type="dxa"/>
          </w:tcPr>
          <w:p w14:paraId="3048CC14"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18"/>
                <w:szCs w:val="20"/>
              </w:rPr>
            </w:pPr>
            <w:r w:rsidRPr="00B6561F">
              <w:rPr>
                <w:rFonts w:asciiTheme="majorHAnsi" w:hAnsiTheme="majorHAnsi" w:cstheme="minorHAnsi"/>
                <w:b/>
                <w:sz w:val="18"/>
                <w:szCs w:val="20"/>
              </w:rPr>
              <w:t xml:space="preserve">Range of Years </w:t>
            </w:r>
          </w:p>
          <w:p w14:paraId="73C9F4E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18"/>
                <w:szCs w:val="20"/>
              </w:rPr>
            </w:pPr>
            <w:r w:rsidRPr="00B6561F">
              <w:rPr>
                <w:rFonts w:asciiTheme="majorHAnsi" w:hAnsiTheme="majorHAnsi" w:cstheme="minorHAnsi"/>
                <w:sz w:val="18"/>
                <w:szCs w:val="20"/>
              </w:rPr>
              <w:t>(Between Low and High)</w:t>
            </w:r>
          </w:p>
        </w:tc>
        <w:tc>
          <w:tcPr>
            <w:tcW w:w="1440" w:type="dxa"/>
          </w:tcPr>
          <w:p w14:paraId="25C43EDF"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18"/>
                <w:szCs w:val="20"/>
              </w:rPr>
            </w:pPr>
            <w:r w:rsidRPr="00B6561F">
              <w:rPr>
                <w:rFonts w:asciiTheme="majorHAnsi" w:hAnsiTheme="majorHAnsi" w:cstheme="minorHAnsi"/>
                <w:b/>
                <w:sz w:val="18"/>
                <w:szCs w:val="20"/>
              </w:rPr>
              <w:t xml:space="preserve">Estimated </w:t>
            </w:r>
            <w:r w:rsidRPr="00B6561F">
              <w:rPr>
                <w:rFonts w:asciiTheme="majorHAnsi" w:hAnsiTheme="majorHAnsi" w:cstheme="minorHAnsi"/>
                <w:b/>
                <w:sz w:val="18"/>
              </w:rPr>
              <w:t>CO</w:t>
            </w:r>
            <w:r w:rsidRPr="00B6561F">
              <w:rPr>
                <w:rFonts w:asciiTheme="majorHAnsi" w:hAnsiTheme="majorHAnsi" w:cstheme="minorHAnsi"/>
                <w:b/>
                <w:sz w:val="20"/>
                <w:vertAlign w:val="subscript"/>
              </w:rPr>
              <w:t>2</w:t>
            </w:r>
            <w:r w:rsidRPr="00B6561F">
              <w:rPr>
                <w:rFonts w:asciiTheme="majorHAnsi" w:hAnsiTheme="majorHAnsi" w:cstheme="minorHAnsi"/>
                <w:b/>
                <w:sz w:val="18"/>
                <w:szCs w:val="22"/>
              </w:rPr>
              <w:t xml:space="preserve"> concentration </w:t>
            </w:r>
          </w:p>
        </w:tc>
        <w:tc>
          <w:tcPr>
            <w:tcW w:w="1530" w:type="dxa"/>
          </w:tcPr>
          <w:p w14:paraId="74ACB079" w14:textId="77777777" w:rsidR="00B6561F" w:rsidRPr="00B6561F" w:rsidRDefault="00B6561F" w:rsidP="00007F7A">
            <w:pPr>
              <w:pStyle w:val="ListParagraph"/>
              <w:widowControl w:val="0"/>
              <w:autoSpaceDE w:val="0"/>
              <w:autoSpaceDN w:val="0"/>
              <w:adjustRightInd w:val="0"/>
              <w:ind w:left="113" w:right="113"/>
              <w:jc w:val="center"/>
              <w:rPr>
                <w:rFonts w:asciiTheme="majorHAnsi" w:hAnsiTheme="majorHAnsi" w:cstheme="minorHAnsi"/>
                <w:b/>
                <w:sz w:val="18"/>
                <w:szCs w:val="20"/>
              </w:rPr>
            </w:pPr>
            <w:r w:rsidRPr="00B6561F">
              <w:rPr>
                <w:rFonts w:asciiTheme="majorHAnsi" w:hAnsiTheme="majorHAnsi" w:cstheme="minorHAnsi"/>
                <w:b/>
                <w:sz w:val="18"/>
                <w:szCs w:val="20"/>
              </w:rPr>
              <w:t xml:space="preserve">Estimated Rate of Change </w:t>
            </w:r>
          </w:p>
          <w:p w14:paraId="1FFB0C64" w14:textId="77777777" w:rsidR="00B6561F" w:rsidRPr="00B6561F" w:rsidRDefault="00B6561F" w:rsidP="00007F7A">
            <w:pPr>
              <w:pStyle w:val="ListParagraph"/>
              <w:widowControl w:val="0"/>
              <w:autoSpaceDE w:val="0"/>
              <w:autoSpaceDN w:val="0"/>
              <w:adjustRightInd w:val="0"/>
              <w:ind w:left="113" w:right="113"/>
              <w:jc w:val="center"/>
              <w:rPr>
                <w:rFonts w:asciiTheme="majorHAnsi" w:hAnsiTheme="majorHAnsi" w:cstheme="minorHAnsi"/>
                <w:b/>
                <w:color w:val="FF0000"/>
                <w:sz w:val="18"/>
                <w:szCs w:val="20"/>
              </w:rPr>
            </w:pPr>
            <w:r w:rsidRPr="00B6561F">
              <w:rPr>
                <w:rFonts w:asciiTheme="majorHAnsi" w:hAnsiTheme="majorHAnsi" w:cstheme="minorHAnsi"/>
                <w:sz w:val="18"/>
                <w:szCs w:val="20"/>
              </w:rPr>
              <w:t>(ppm/year)</w:t>
            </w:r>
          </w:p>
        </w:tc>
        <w:tc>
          <w:tcPr>
            <w:tcW w:w="2160" w:type="dxa"/>
          </w:tcPr>
          <w:p w14:paraId="7D172A85" w14:textId="77777777" w:rsidR="00B6561F" w:rsidRPr="00B6561F" w:rsidRDefault="00B6561F" w:rsidP="00007F7A">
            <w:pPr>
              <w:pStyle w:val="ListParagraph"/>
              <w:widowControl w:val="0"/>
              <w:autoSpaceDE w:val="0"/>
              <w:autoSpaceDN w:val="0"/>
              <w:adjustRightInd w:val="0"/>
              <w:ind w:left="113" w:right="113"/>
              <w:jc w:val="center"/>
              <w:rPr>
                <w:rFonts w:asciiTheme="majorHAnsi" w:hAnsiTheme="majorHAnsi" w:cstheme="minorHAnsi"/>
                <w:b/>
                <w:color w:val="3366FF"/>
                <w:sz w:val="18"/>
                <w:szCs w:val="20"/>
              </w:rPr>
            </w:pPr>
            <w:r w:rsidRPr="00B6561F">
              <w:rPr>
                <w:rFonts w:asciiTheme="majorHAnsi" w:hAnsiTheme="majorHAnsi" w:cstheme="minorHAnsi"/>
                <w:b/>
                <w:sz w:val="18"/>
                <w:szCs w:val="20"/>
              </w:rPr>
              <w:t>Average Rate of Change for estimated high CO</w:t>
            </w:r>
            <w:r w:rsidRPr="00B6561F">
              <w:rPr>
                <w:rFonts w:asciiTheme="majorHAnsi" w:hAnsiTheme="majorHAnsi" w:cstheme="minorHAnsi"/>
                <w:b/>
                <w:sz w:val="18"/>
                <w:szCs w:val="20"/>
                <w:vertAlign w:val="subscript"/>
              </w:rPr>
              <w:t>2</w:t>
            </w:r>
            <w:r w:rsidRPr="00B6561F">
              <w:rPr>
                <w:rFonts w:asciiTheme="majorHAnsi" w:hAnsiTheme="majorHAnsi" w:cstheme="minorHAnsi"/>
                <w:b/>
                <w:sz w:val="18"/>
                <w:szCs w:val="20"/>
              </w:rPr>
              <w:t xml:space="preserve"> concentration </w:t>
            </w:r>
            <w:r w:rsidRPr="00B6561F">
              <w:rPr>
                <w:rFonts w:asciiTheme="majorHAnsi" w:hAnsiTheme="majorHAnsi" w:cstheme="minorHAnsi"/>
                <w:sz w:val="18"/>
                <w:szCs w:val="20"/>
              </w:rPr>
              <w:t>(ppm/100 years)</w:t>
            </w:r>
          </w:p>
        </w:tc>
      </w:tr>
      <w:tr w:rsidR="00B6561F" w:rsidRPr="00B6561F" w14:paraId="14344345" w14:textId="77777777" w:rsidTr="00B6561F">
        <w:trPr>
          <w:trHeight w:val="287"/>
          <w:jc w:val="center"/>
        </w:trPr>
        <w:tc>
          <w:tcPr>
            <w:tcW w:w="1170" w:type="dxa"/>
          </w:tcPr>
          <w:p w14:paraId="021B7ECB"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Low</w:t>
            </w:r>
          </w:p>
        </w:tc>
        <w:tc>
          <w:tcPr>
            <w:tcW w:w="1710" w:type="dxa"/>
          </w:tcPr>
          <w:p w14:paraId="73DBD9D4"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b/>
                <w:sz w:val="22"/>
                <w:szCs w:val="20"/>
              </w:rPr>
              <w:t>340,456</w:t>
            </w:r>
          </w:p>
        </w:tc>
        <w:tc>
          <w:tcPr>
            <w:tcW w:w="1440" w:type="dxa"/>
            <w:vMerge w:val="restart"/>
          </w:tcPr>
          <w:p w14:paraId="5440A10A"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22"/>
                <w:szCs w:val="20"/>
              </w:rPr>
            </w:pPr>
            <w:r w:rsidRPr="00B6561F">
              <w:rPr>
                <w:rFonts w:asciiTheme="majorHAnsi" w:hAnsiTheme="majorHAnsi"/>
                <w:b/>
                <w:sz w:val="22"/>
                <w:szCs w:val="20"/>
              </w:rPr>
              <w:t>340,456-332,919=7,537</w:t>
            </w:r>
          </w:p>
        </w:tc>
        <w:tc>
          <w:tcPr>
            <w:tcW w:w="1440" w:type="dxa"/>
          </w:tcPr>
          <w:p w14:paraId="4E6ED32D"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22"/>
                <w:szCs w:val="20"/>
              </w:rPr>
            </w:pPr>
            <w:r w:rsidRPr="00B6561F">
              <w:rPr>
                <w:rFonts w:asciiTheme="majorHAnsi" w:hAnsiTheme="majorHAnsi" w:cstheme="minorHAnsi"/>
                <w:b/>
                <w:sz w:val="22"/>
                <w:szCs w:val="20"/>
              </w:rPr>
              <w:t>200.7 ppm</w:t>
            </w:r>
          </w:p>
        </w:tc>
        <w:tc>
          <w:tcPr>
            <w:tcW w:w="1530" w:type="dxa"/>
            <w:vMerge w:val="restart"/>
          </w:tcPr>
          <w:p w14:paraId="0CA83753"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b/>
                <w:sz w:val="22"/>
                <w:szCs w:val="20"/>
              </w:rPr>
            </w:pPr>
            <w:r w:rsidRPr="00B6561F">
              <w:rPr>
                <w:rFonts w:asciiTheme="majorHAnsi" w:hAnsiTheme="majorHAnsi" w:cstheme="minorHAnsi"/>
                <w:b/>
                <w:sz w:val="22"/>
                <w:szCs w:val="20"/>
              </w:rPr>
              <w:t>298.6-200.7/</w:t>
            </w:r>
            <w:r w:rsidRPr="00B6561F">
              <w:rPr>
                <w:rFonts w:asciiTheme="majorHAnsi" w:hAnsiTheme="majorHAnsi"/>
                <w:b/>
                <w:sz w:val="22"/>
                <w:szCs w:val="20"/>
              </w:rPr>
              <w:t>7,537=</w:t>
            </w:r>
          </w:p>
          <w:p w14:paraId="2C5F13B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22"/>
                <w:szCs w:val="20"/>
              </w:rPr>
            </w:pPr>
            <w:r w:rsidRPr="00B6561F">
              <w:rPr>
                <w:rFonts w:asciiTheme="majorHAnsi" w:hAnsiTheme="majorHAnsi"/>
                <w:b/>
                <w:sz w:val="22"/>
                <w:szCs w:val="20"/>
              </w:rPr>
              <w:t>0.013 ppm/year</w:t>
            </w:r>
          </w:p>
        </w:tc>
        <w:tc>
          <w:tcPr>
            <w:tcW w:w="2160" w:type="dxa"/>
            <w:vMerge w:val="restart"/>
          </w:tcPr>
          <w:p w14:paraId="56832B0A"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b/>
                <w:sz w:val="22"/>
                <w:szCs w:val="20"/>
              </w:rPr>
            </w:pPr>
            <w:r w:rsidRPr="00B6561F">
              <w:rPr>
                <w:rFonts w:asciiTheme="majorHAnsi" w:hAnsiTheme="majorHAnsi"/>
                <w:b/>
                <w:sz w:val="22"/>
                <w:szCs w:val="20"/>
              </w:rPr>
              <w:t xml:space="preserve">0.013 ppm/year * </w:t>
            </w:r>
          </w:p>
          <w:p w14:paraId="01171240"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b/>
                <w:sz w:val="22"/>
                <w:szCs w:val="20"/>
              </w:rPr>
            </w:pPr>
            <w:r w:rsidRPr="00B6561F">
              <w:rPr>
                <w:rFonts w:asciiTheme="majorHAnsi" w:hAnsiTheme="majorHAnsi"/>
                <w:b/>
                <w:sz w:val="22"/>
                <w:szCs w:val="20"/>
              </w:rPr>
              <w:t xml:space="preserve">100 years = </w:t>
            </w:r>
          </w:p>
          <w:p w14:paraId="6D23DF23"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22"/>
                <w:szCs w:val="20"/>
              </w:rPr>
            </w:pPr>
            <w:r w:rsidRPr="00B6561F">
              <w:rPr>
                <w:rFonts w:asciiTheme="majorHAnsi" w:hAnsiTheme="majorHAnsi" w:cstheme="minorHAnsi"/>
                <w:b/>
                <w:sz w:val="22"/>
                <w:szCs w:val="20"/>
              </w:rPr>
              <w:t>1.3 ppm/100 years</w:t>
            </w:r>
          </w:p>
        </w:tc>
      </w:tr>
      <w:tr w:rsidR="00B6561F" w:rsidRPr="00B6561F" w14:paraId="11921AEF" w14:textId="77777777" w:rsidTr="00B6561F">
        <w:trPr>
          <w:trHeight w:val="296"/>
          <w:jc w:val="center"/>
        </w:trPr>
        <w:tc>
          <w:tcPr>
            <w:tcW w:w="1170" w:type="dxa"/>
          </w:tcPr>
          <w:p w14:paraId="34056F2E"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High</w:t>
            </w:r>
          </w:p>
        </w:tc>
        <w:tc>
          <w:tcPr>
            <w:tcW w:w="1710" w:type="dxa"/>
          </w:tcPr>
          <w:p w14:paraId="4F870BA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b/>
                <w:sz w:val="22"/>
                <w:szCs w:val="20"/>
              </w:rPr>
              <w:t>332,919</w:t>
            </w:r>
          </w:p>
        </w:tc>
        <w:tc>
          <w:tcPr>
            <w:tcW w:w="1440" w:type="dxa"/>
            <w:vMerge/>
          </w:tcPr>
          <w:p w14:paraId="0AD60A1D"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p>
        </w:tc>
        <w:tc>
          <w:tcPr>
            <w:tcW w:w="1440" w:type="dxa"/>
          </w:tcPr>
          <w:p w14:paraId="504EC038"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b/>
                <w:sz w:val="22"/>
                <w:szCs w:val="20"/>
              </w:rPr>
            </w:pPr>
            <w:r w:rsidRPr="00B6561F">
              <w:rPr>
                <w:rFonts w:asciiTheme="majorHAnsi" w:hAnsiTheme="majorHAnsi" w:cstheme="minorHAnsi"/>
                <w:b/>
                <w:sz w:val="22"/>
                <w:szCs w:val="20"/>
              </w:rPr>
              <w:t>298.6 ppm</w:t>
            </w:r>
          </w:p>
        </w:tc>
        <w:tc>
          <w:tcPr>
            <w:tcW w:w="1530" w:type="dxa"/>
            <w:vMerge/>
          </w:tcPr>
          <w:p w14:paraId="7830FB55" w14:textId="77777777" w:rsidR="00B6561F" w:rsidRPr="00B6561F" w:rsidRDefault="00B6561F" w:rsidP="00007F7A">
            <w:pPr>
              <w:pStyle w:val="ListParagraph"/>
              <w:widowControl w:val="0"/>
              <w:autoSpaceDE w:val="0"/>
              <w:autoSpaceDN w:val="0"/>
              <w:adjustRightInd w:val="0"/>
              <w:ind w:left="0"/>
              <w:rPr>
                <w:rFonts w:asciiTheme="majorHAnsi" w:hAnsiTheme="majorHAnsi" w:cstheme="minorHAnsi"/>
                <w:sz w:val="22"/>
                <w:szCs w:val="20"/>
              </w:rPr>
            </w:pPr>
          </w:p>
        </w:tc>
        <w:tc>
          <w:tcPr>
            <w:tcW w:w="2160" w:type="dxa"/>
            <w:vMerge/>
          </w:tcPr>
          <w:p w14:paraId="0A26E7AA" w14:textId="77777777" w:rsidR="00B6561F" w:rsidRPr="00B6561F" w:rsidRDefault="00B6561F" w:rsidP="00007F7A">
            <w:pPr>
              <w:pStyle w:val="ListParagraph"/>
              <w:widowControl w:val="0"/>
              <w:autoSpaceDE w:val="0"/>
              <w:autoSpaceDN w:val="0"/>
              <w:adjustRightInd w:val="0"/>
              <w:ind w:left="0"/>
              <w:rPr>
                <w:rFonts w:asciiTheme="majorHAnsi" w:hAnsiTheme="majorHAnsi" w:cstheme="minorHAnsi"/>
                <w:color w:val="FF0000"/>
                <w:sz w:val="22"/>
                <w:szCs w:val="20"/>
              </w:rPr>
            </w:pPr>
          </w:p>
        </w:tc>
      </w:tr>
      <w:tr w:rsidR="00B6561F" w:rsidRPr="00B6561F" w14:paraId="289AFF90" w14:textId="77777777" w:rsidTr="00B6561F">
        <w:trPr>
          <w:jc w:val="center"/>
        </w:trPr>
        <w:tc>
          <w:tcPr>
            <w:tcW w:w="1170" w:type="dxa"/>
          </w:tcPr>
          <w:p w14:paraId="2D2002D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Low</w:t>
            </w:r>
          </w:p>
        </w:tc>
        <w:tc>
          <w:tcPr>
            <w:tcW w:w="1710" w:type="dxa"/>
          </w:tcPr>
          <w:p w14:paraId="4018C40C"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252,739</w:t>
            </w:r>
          </w:p>
        </w:tc>
        <w:tc>
          <w:tcPr>
            <w:tcW w:w="1440" w:type="dxa"/>
            <w:vMerge w:val="restart"/>
          </w:tcPr>
          <w:p w14:paraId="1125DC13"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c>
          <w:tcPr>
            <w:tcW w:w="1440" w:type="dxa"/>
          </w:tcPr>
          <w:p w14:paraId="747884F7"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c>
          <w:tcPr>
            <w:tcW w:w="1530" w:type="dxa"/>
            <w:vMerge w:val="restart"/>
          </w:tcPr>
          <w:p w14:paraId="4E91DD2F"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p>
        </w:tc>
        <w:tc>
          <w:tcPr>
            <w:tcW w:w="2160" w:type="dxa"/>
            <w:vMerge w:val="restart"/>
          </w:tcPr>
          <w:p w14:paraId="4CDF2BAA"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r>
      <w:tr w:rsidR="00B6561F" w:rsidRPr="00B6561F" w14:paraId="069B26A8" w14:textId="77777777" w:rsidTr="00B6561F">
        <w:trPr>
          <w:jc w:val="center"/>
        </w:trPr>
        <w:tc>
          <w:tcPr>
            <w:tcW w:w="1170" w:type="dxa"/>
          </w:tcPr>
          <w:p w14:paraId="5D4AF2E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High</w:t>
            </w:r>
          </w:p>
        </w:tc>
        <w:tc>
          <w:tcPr>
            <w:tcW w:w="1710" w:type="dxa"/>
          </w:tcPr>
          <w:p w14:paraId="1F548B17"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242,346</w:t>
            </w:r>
          </w:p>
        </w:tc>
        <w:tc>
          <w:tcPr>
            <w:tcW w:w="1440" w:type="dxa"/>
            <w:vMerge/>
          </w:tcPr>
          <w:p w14:paraId="0968B3AC"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c>
          <w:tcPr>
            <w:tcW w:w="1440" w:type="dxa"/>
          </w:tcPr>
          <w:p w14:paraId="10C17773"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c>
          <w:tcPr>
            <w:tcW w:w="1530" w:type="dxa"/>
            <w:vMerge/>
          </w:tcPr>
          <w:p w14:paraId="69101F76" w14:textId="77777777" w:rsidR="00B6561F" w:rsidRPr="00B6561F" w:rsidRDefault="00B6561F" w:rsidP="00007F7A">
            <w:pPr>
              <w:pStyle w:val="ListParagraph"/>
              <w:widowControl w:val="0"/>
              <w:autoSpaceDE w:val="0"/>
              <w:autoSpaceDN w:val="0"/>
              <w:adjustRightInd w:val="0"/>
              <w:ind w:left="0"/>
              <w:rPr>
                <w:rFonts w:asciiTheme="majorHAnsi" w:hAnsiTheme="majorHAnsi" w:cstheme="minorHAnsi"/>
                <w:sz w:val="22"/>
                <w:szCs w:val="20"/>
              </w:rPr>
            </w:pPr>
          </w:p>
        </w:tc>
        <w:tc>
          <w:tcPr>
            <w:tcW w:w="2160" w:type="dxa"/>
            <w:vMerge/>
          </w:tcPr>
          <w:p w14:paraId="2A93E3E9" w14:textId="77777777" w:rsidR="00B6561F" w:rsidRPr="00B6561F" w:rsidRDefault="00B6561F" w:rsidP="00007F7A">
            <w:pPr>
              <w:pStyle w:val="ListParagraph"/>
              <w:widowControl w:val="0"/>
              <w:autoSpaceDE w:val="0"/>
              <w:autoSpaceDN w:val="0"/>
              <w:adjustRightInd w:val="0"/>
              <w:ind w:left="0"/>
              <w:rPr>
                <w:rFonts w:asciiTheme="majorHAnsi" w:hAnsiTheme="majorHAnsi" w:cstheme="minorHAnsi"/>
                <w:color w:val="FF0000"/>
                <w:sz w:val="22"/>
                <w:szCs w:val="20"/>
              </w:rPr>
            </w:pPr>
          </w:p>
        </w:tc>
      </w:tr>
      <w:tr w:rsidR="00B6561F" w:rsidRPr="00B6561F" w14:paraId="65149A14" w14:textId="77777777" w:rsidTr="00B6561F">
        <w:trPr>
          <w:jc w:val="center"/>
        </w:trPr>
        <w:tc>
          <w:tcPr>
            <w:tcW w:w="1170" w:type="dxa"/>
          </w:tcPr>
          <w:p w14:paraId="0926B9AD"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Low</w:t>
            </w:r>
          </w:p>
        </w:tc>
        <w:tc>
          <w:tcPr>
            <w:tcW w:w="1710" w:type="dxa"/>
          </w:tcPr>
          <w:p w14:paraId="2DADCFA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138,185</w:t>
            </w:r>
          </w:p>
        </w:tc>
        <w:tc>
          <w:tcPr>
            <w:tcW w:w="1440" w:type="dxa"/>
            <w:vMerge w:val="restart"/>
          </w:tcPr>
          <w:p w14:paraId="00032CA8"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c>
          <w:tcPr>
            <w:tcW w:w="1440" w:type="dxa"/>
          </w:tcPr>
          <w:p w14:paraId="14D4E25B"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c>
          <w:tcPr>
            <w:tcW w:w="1530" w:type="dxa"/>
            <w:vMerge w:val="restart"/>
          </w:tcPr>
          <w:p w14:paraId="45FC6ED0"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p>
        </w:tc>
        <w:tc>
          <w:tcPr>
            <w:tcW w:w="2160" w:type="dxa"/>
            <w:vMerge w:val="restart"/>
          </w:tcPr>
          <w:p w14:paraId="0033FA43"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2"/>
                <w:szCs w:val="20"/>
              </w:rPr>
            </w:pPr>
          </w:p>
        </w:tc>
      </w:tr>
      <w:tr w:rsidR="00B6561F" w:rsidRPr="00B6561F" w14:paraId="5697310D" w14:textId="77777777" w:rsidTr="00B6561F">
        <w:trPr>
          <w:jc w:val="center"/>
        </w:trPr>
        <w:tc>
          <w:tcPr>
            <w:tcW w:w="1170" w:type="dxa"/>
          </w:tcPr>
          <w:p w14:paraId="6267E4E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High</w:t>
            </w:r>
          </w:p>
        </w:tc>
        <w:tc>
          <w:tcPr>
            <w:tcW w:w="1710" w:type="dxa"/>
          </w:tcPr>
          <w:p w14:paraId="46C47E6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sz w:val="22"/>
                <w:szCs w:val="20"/>
              </w:rPr>
            </w:pPr>
            <w:r w:rsidRPr="00B6561F">
              <w:rPr>
                <w:rFonts w:asciiTheme="majorHAnsi" w:hAnsiTheme="majorHAnsi" w:cstheme="minorHAnsi"/>
                <w:sz w:val="22"/>
                <w:szCs w:val="20"/>
              </w:rPr>
              <w:t>128,609</w:t>
            </w:r>
          </w:p>
        </w:tc>
        <w:tc>
          <w:tcPr>
            <w:tcW w:w="1440" w:type="dxa"/>
            <w:vMerge/>
          </w:tcPr>
          <w:p w14:paraId="7B3125A1"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0"/>
                <w:szCs w:val="20"/>
              </w:rPr>
            </w:pPr>
          </w:p>
        </w:tc>
        <w:tc>
          <w:tcPr>
            <w:tcW w:w="1440" w:type="dxa"/>
          </w:tcPr>
          <w:p w14:paraId="277D7BE3" w14:textId="77777777" w:rsidR="00B6561F" w:rsidRPr="00B6561F" w:rsidRDefault="00B6561F" w:rsidP="00007F7A">
            <w:pPr>
              <w:pStyle w:val="ListParagraph"/>
              <w:widowControl w:val="0"/>
              <w:autoSpaceDE w:val="0"/>
              <w:autoSpaceDN w:val="0"/>
              <w:adjustRightInd w:val="0"/>
              <w:ind w:left="0"/>
              <w:jc w:val="center"/>
              <w:rPr>
                <w:rFonts w:asciiTheme="majorHAnsi" w:hAnsiTheme="majorHAnsi" w:cstheme="minorHAnsi"/>
                <w:color w:val="FF0000"/>
                <w:sz w:val="20"/>
                <w:szCs w:val="20"/>
              </w:rPr>
            </w:pPr>
          </w:p>
        </w:tc>
        <w:tc>
          <w:tcPr>
            <w:tcW w:w="1530" w:type="dxa"/>
            <w:vMerge/>
          </w:tcPr>
          <w:p w14:paraId="14068A9C" w14:textId="77777777" w:rsidR="00B6561F" w:rsidRPr="00B6561F" w:rsidRDefault="00B6561F" w:rsidP="00007F7A">
            <w:pPr>
              <w:pStyle w:val="ListParagraph"/>
              <w:widowControl w:val="0"/>
              <w:autoSpaceDE w:val="0"/>
              <w:autoSpaceDN w:val="0"/>
              <w:adjustRightInd w:val="0"/>
              <w:ind w:left="0"/>
              <w:rPr>
                <w:rFonts w:asciiTheme="majorHAnsi" w:hAnsiTheme="majorHAnsi" w:cstheme="minorHAnsi"/>
                <w:color w:val="FF0000"/>
                <w:sz w:val="20"/>
                <w:szCs w:val="20"/>
              </w:rPr>
            </w:pPr>
          </w:p>
        </w:tc>
        <w:tc>
          <w:tcPr>
            <w:tcW w:w="2160" w:type="dxa"/>
            <w:vMerge/>
          </w:tcPr>
          <w:p w14:paraId="5A003FAA" w14:textId="77777777" w:rsidR="00B6561F" w:rsidRPr="00B6561F" w:rsidRDefault="00B6561F" w:rsidP="00007F7A">
            <w:pPr>
              <w:pStyle w:val="ListParagraph"/>
              <w:widowControl w:val="0"/>
              <w:autoSpaceDE w:val="0"/>
              <w:autoSpaceDN w:val="0"/>
              <w:adjustRightInd w:val="0"/>
              <w:ind w:left="0"/>
              <w:rPr>
                <w:rFonts w:asciiTheme="majorHAnsi" w:hAnsiTheme="majorHAnsi" w:cstheme="minorHAnsi"/>
                <w:color w:val="FF0000"/>
                <w:sz w:val="20"/>
                <w:szCs w:val="20"/>
              </w:rPr>
            </w:pPr>
          </w:p>
        </w:tc>
      </w:tr>
    </w:tbl>
    <w:p w14:paraId="0141A6D4" w14:textId="77777777" w:rsidR="00B6561F" w:rsidRPr="00B6561F" w:rsidRDefault="00B6561F" w:rsidP="00B6561F">
      <w:pPr>
        <w:widowControl w:val="0"/>
        <w:autoSpaceDE w:val="0"/>
        <w:autoSpaceDN w:val="0"/>
        <w:adjustRightInd w:val="0"/>
        <w:spacing w:after="0"/>
        <w:rPr>
          <w:rFonts w:asciiTheme="majorHAnsi" w:hAnsiTheme="majorHAnsi" w:cstheme="minorHAnsi"/>
        </w:rPr>
      </w:pPr>
    </w:p>
    <w:p w14:paraId="7311DA88" w14:textId="77777777" w:rsidR="00B6561F" w:rsidRDefault="00B6561F" w:rsidP="00B6561F">
      <w:pPr>
        <w:pStyle w:val="ListParagraph"/>
        <w:widowControl w:val="0"/>
        <w:autoSpaceDE w:val="0"/>
        <w:autoSpaceDN w:val="0"/>
        <w:adjustRightInd w:val="0"/>
        <w:spacing w:after="0" w:line="240" w:lineRule="auto"/>
        <w:rPr>
          <w:rFonts w:asciiTheme="majorHAnsi" w:hAnsiTheme="majorHAnsi" w:cstheme="minorHAnsi"/>
        </w:rPr>
      </w:pPr>
    </w:p>
    <w:p w14:paraId="4EA9C418" w14:textId="77777777" w:rsidR="00B6561F" w:rsidRPr="00B6561F" w:rsidRDefault="00B6561F" w:rsidP="00B6561F">
      <w:pPr>
        <w:pStyle w:val="ListParagraph"/>
        <w:widowControl w:val="0"/>
        <w:numPr>
          <w:ilvl w:val="0"/>
          <w:numId w:val="35"/>
        </w:numPr>
        <w:autoSpaceDE w:val="0"/>
        <w:autoSpaceDN w:val="0"/>
        <w:adjustRightInd w:val="0"/>
        <w:spacing w:after="0" w:line="240" w:lineRule="auto"/>
        <w:rPr>
          <w:rFonts w:asciiTheme="majorHAnsi" w:hAnsiTheme="majorHAnsi" w:cstheme="minorHAnsi"/>
        </w:rPr>
      </w:pPr>
      <w:r w:rsidRPr="00B6561F">
        <w:rPr>
          <w:rFonts w:asciiTheme="majorHAnsi" w:hAnsiTheme="majorHAnsi" w:cstheme="minorHAnsi"/>
        </w:rPr>
        <w:t xml:space="preserve">What is the average rate of change of the three time periods analyzed in the table above? </w:t>
      </w:r>
    </w:p>
    <w:p w14:paraId="1C9851CA" w14:textId="77777777" w:rsid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0EF983CD" w14:textId="77777777" w:rsid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154214A2" w14:textId="77777777" w:rsid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231E576E" w14:textId="77777777" w:rsid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5E0CE2DD" w14:textId="77777777" w:rsid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2F681233" w14:textId="77777777" w:rsid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468F072B" w14:textId="77777777" w:rsidR="00B6561F" w:rsidRPr="00B6561F" w:rsidRDefault="00B6561F" w:rsidP="00B6561F">
      <w:pPr>
        <w:widowControl w:val="0"/>
        <w:autoSpaceDE w:val="0"/>
        <w:autoSpaceDN w:val="0"/>
        <w:adjustRightInd w:val="0"/>
        <w:spacing w:after="0"/>
        <w:ind w:left="714"/>
        <w:rPr>
          <w:rFonts w:asciiTheme="majorHAnsi" w:hAnsiTheme="majorHAnsi" w:cstheme="minorHAnsi"/>
          <w:color w:val="FF0000"/>
        </w:rPr>
      </w:pPr>
    </w:p>
    <w:p w14:paraId="1A866B08" w14:textId="77777777" w:rsidR="00B6561F" w:rsidRPr="00B6561F" w:rsidRDefault="00B6561F" w:rsidP="00B6561F">
      <w:pPr>
        <w:pStyle w:val="ListParagraph"/>
        <w:numPr>
          <w:ilvl w:val="0"/>
          <w:numId w:val="35"/>
        </w:numPr>
        <w:spacing w:line="240" w:lineRule="auto"/>
        <w:rPr>
          <w:rFonts w:asciiTheme="majorHAnsi" w:hAnsiTheme="majorHAnsi" w:cstheme="minorHAnsi"/>
          <w:color w:val="FF0000"/>
        </w:rPr>
      </w:pPr>
      <w:r w:rsidRPr="00B6561F">
        <w:rPr>
          <w:rFonts w:asciiTheme="majorHAnsi" w:hAnsiTheme="majorHAnsi"/>
        </w:rPr>
        <w:t xml:space="preserve">Check the box for temperature on the interactive graph. Compare the patterns of </w:t>
      </w:r>
      <w:r w:rsidRPr="00B6561F">
        <w:rPr>
          <w:rFonts w:asciiTheme="majorHAnsi" w:hAnsiTheme="majorHAnsi" w:cstheme="minorHAnsi"/>
        </w:rPr>
        <w:t>CO</w:t>
      </w:r>
      <w:r w:rsidRPr="00B6561F">
        <w:rPr>
          <w:rFonts w:asciiTheme="majorHAnsi" w:hAnsiTheme="majorHAnsi" w:cstheme="minorHAnsi"/>
          <w:vertAlign w:val="subscript"/>
        </w:rPr>
        <w:t>2</w:t>
      </w:r>
      <w:r w:rsidRPr="00B6561F">
        <w:rPr>
          <w:rFonts w:asciiTheme="majorHAnsi" w:hAnsiTheme="majorHAnsi" w:cstheme="minorHAnsi"/>
        </w:rPr>
        <w:t xml:space="preserve"> concentrations and temperature anomalies over the past 800,000 years. What do you observe about these patterns?</w:t>
      </w:r>
    </w:p>
    <w:p w14:paraId="61753CE3" w14:textId="608E7A3F" w:rsidR="004350BF" w:rsidRDefault="004350BF" w:rsidP="00B6561F">
      <w:pPr>
        <w:spacing w:before="100" w:beforeAutospacing="1"/>
        <w:ind w:left="360" w:hanging="360"/>
        <w:rPr>
          <w:rFonts w:asciiTheme="majorHAnsi" w:hAnsiTheme="majorHAnsi" w:cstheme="majorHAnsi"/>
          <w:b/>
          <w:color w:val="0B5294" w:themeColor="accent1" w:themeShade="BF"/>
          <w:sz w:val="28"/>
          <w:szCs w:val="28"/>
          <w:u w:val="single"/>
        </w:rPr>
      </w:pPr>
    </w:p>
    <w:sectPr w:rsidR="004350BF" w:rsidSect="004350BF">
      <w:headerReference w:type="even" r:id="rId9"/>
      <w:headerReference w:type="default" r:id="rId10"/>
      <w:footerReference w:type="even" r:id="rId11"/>
      <w:footerReference w:type="default" r:id="rId12"/>
      <w:headerReference w:type="first" r:id="rId13"/>
      <w:footerReference w:type="first" r:id="rId14"/>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F4F5" w14:textId="77777777" w:rsidR="00567E15" w:rsidRDefault="00567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7210A2EF">
              <wp:simplePos x="0" y="0"/>
              <wp:positionH relativeFrom="column">
                <wp:posOffset>-57150</wp:posOffset>
              </wp:positionH>
              <wp:positionV relativeFrom="paragraph">
                <wp:posOffset>5715</wp:posOffset>
              </wp:positionV>
              <wp:extent cx="2491740" cy="807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174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0BBE782F" w:rsidR="00EA1558" w:rsidRPr="00DD4F6C" w:rsidRDefault="007C026D" w:rsidP="00EA1558">
                          <w:pPr>
                            <w:rPr>
                              <w:rFonts w:asciiTheme="majorHAnsi" w:hAnsiTheme="majorHAnsi"/>
                              <w:b/>
                              <w:sz w:val="20"/>
                            </w:rPr>
                          </w:pPr>
                          <w:r>
                            <w:rPr>
                              <w:rFonts w:asciiTheme="majorHAnsi" w:hAnsiTheme="majorHAnsi"/>
                              <w:b/>
                            </w:rPr>
                            <w:t>CAUSES OF CLIMATE CHANGE</w:t>
                          </w:r>
                          <w:r w:rsidR="00EA1558" w:rsidRPr="004350BF">
                            <w:rPr>
                              <w:rFonts w:asciiTheme="majorHAnsi" w:hAnsiTheme="majorHAnsi"/>
                              <w:b/>
                            </w:rPr>
                            <w:t xml:space="preserve">                                             </w:t>
                          </w:r>
                          <w:r w:rsidR="00EA1558">
                            <w:rPr>
                              <w:rFonts w:asciiTheme="majorHAnsi" w:hAnsiTheme="majorHAnsi"/>
                              <w:b/>
                            </w:rPr>
                            <w:t xml:space="preserve">INVESTIGATION </w:t>
                          </w:r>
                          <w:r>
                            <w:rPr>
                              <w:rFonts w:asciiTheme="majorHAnsi" w:hAnsiTheme="majorHAnsi"/>
                              <w:b/>
                            </w:rPr>
                            <w:t>1</w:t>
                          </w:r>
                          <w:r w:rsidR="00EA1558">
                            <w:rPr>
                              <w:rFonts w:asciiTheme="majorHAnsi" w:hAnsiTheme="majorHAnsi"/>
                              <w:b/>
                            </w:rPr>
                            <w:t xml:space="preserve">: </w:t>
                          </w:r>
                          <w:r>
                            <w:rPr>
                              <w:rFonts w:asciiTheme="majorHAnsi" w:hAnsiTheme="majorHAnsi"/>
                              <w:b/>
                              <w:sz w:val="20"/>
                            </w:rPr>
                            <w:t>A Comparison of Carbon Dioxide and Temperature Before the Industrial Revolution</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4.5pt;margin-top:.45pt;width:196.2pt;height:6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" filled="f" stroked="f" strokeweight=".5pt">
              <v:textbox>
                <w:txbxContent>
                  <w:p w14:paraId="25F5C93C" w14:textId="0BBE782F" w:rsidR="00EA1558" w:rsidRPr="00DD4F6C" w:rsidRDefault="007C026D" w:rsidP="00EA1558">
                    <w:pPr>
                      <w:rPr>
                        <w:rFonts w:asciiTheme="majorHAnsi" w:hAnsiTheme="majorHAnsi"/>
                        <w:b/>
                        <w:sz w:val="20"/>
                      </w:rPr>
                    </w:pPr>
                    <w:r>
                      <w:rPr>
                        <w:rFonts w:asciiTheme="majorHAnsi" w:hAnsiTheme="majorHAnsi"/>
                        <w:b/>
                      </w:rPr>
                      <w:t>CAUSES OF CLIMATE CHANGE</w:t>
                    </w:r>
                    <w:r w:rsidR="00EA1558" w:rsidRPr="004350BF">
                      <w:rPr>
                        <w:rFonts w:asciiTheme="majorHAnsi" w:hAnsiTheme="majorHAnsi"/>
                        <w:b/>
                      </w:rPr>
                      <w:t xml:space="preserve">                                             </w:t>
                    </w:r>
                    <w:r w:rsidR="00EA1558">
                      <w:rPr>
                        <w:rFonts w:asciiTheme="majorHAnsi" w:hAnsiTheme="majorHAnsi"/>
                        <w:b/>
                      </w:rPr>
                      <w:t xml:space="preserve">INVESTIGATION </w:t>
                    </w:r>
                    <w:r>
                      <w:rPr>
                        <w:rFonts w:asciiTheme="majorHAnsi" w:hAnsiTheme="majorHAnsi"/>
                        <w:b/>
                      </w:rPr>
                      <w:t>1</w:t>
                    </w:r>
                    <w:r w:rsidR="00EA1558">
                      <w:rPr>
                        <w:rFonts w:asciiTheme="majorHAnsi" w:hAnsiTheme="majorHAnsi"/>
                        <w:b/>
                      </w:rPr>
                      <w:t xml:space="preserve">: </w:t>
                    </w:r>
                    <w:r>
                      <w:rPr>
                        <w:rFonts w:asciiTheme="majorHAnsi" w:hAnsiTheme="majorHAnsi"/>
                        <w:b/>
                        <w:sz w:val="20"/>
                      </w:rPr>
                      <w:t>A Comparison of Carbon Dioxide and Temperature Before the Industrial Revolution</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6FECF"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AECBE" w14:textId="77777777" w:rsidR="00567E15" w:rsidRDefault="0056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193F" w14:textId="77777777" w:rsidR="00567E15" w:rsidRDefault="00567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567E15">
        <w:pPr>
          <w:pStyle w:val="Header"/>
          <w:ind w:left="-90"/>
          <w:jc w:val="right"/>
        </w:pPr>
        <w:r>
          <w:fldChar w:fldCharType="begin"/>
        </w:r>
        <w:r>
          <w:instrText xml:space="preserve"> PAGE   \* MERGEFORMAT </w:instrText>
        </w:r>
        <w:r>
          <w:fldChar w:fldCharType="separate"/>
        </w:r>
        <w:r w:rsidR="00567E15">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26EF" w14:textId="77777777" w:rsidR="00567E15" w:rsidRDefault="00567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52F7"/>
    <w:multiLevelType w:val="hybridMultilevel"/>
    <w:tmpl w:val="1D06CE20"/>
    <w:lvl w:ilvl="0" w:tplc="1D908FE2">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49B1"/>
    <w:multiLevelType w:val="hybridMultilevel"/>
    <w:tmpl w:val="26222F64"/>
    <w:lvl w:ilvl="0" w:tplc="90A69C98">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65981"/>
    <w:multiLevelType w:val="hybridMultilevel"/>
    <w:tmpl w:val="C51C48A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24BC2"/>
    <w:multiLevelType w:val="hybridMultilevel"/>
    <w:tmpl w:val="698EFEF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A2E30"/>
    <w:multiLevelType w:val="hybridMultilevel"/>
    <w:tmpl w:val="B74C52B0"/>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B4819"/>
    <w:multiLevelType w:val="hybridMultilevel"/>
    <w:tmpl w:val="77C6852E"/>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303B5"/>
    <w:multiLevelType w:val="hybridMultilevel"/>
    <w:tmpl w:val="0E8C741E"/>
    <w:lvl w:ilvl="0" w:tplc="1E4A55A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223BE"/>
    <w:multiLevelType w:val="hybridMultilevel"/>
    <w:tmpl w:val="E3EC85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B7DAD264">
      <w:start w:val="1"/>
      <w:numFmt w:val="bullet"/>
      <w:lvlText w:val=""/>
      <w:lvlJc w:val="left"/>
      <w:pPr>
        <w:ind w:left="2160" w:hanging="180"/>
      </w:pPr>
      <w:rPr>
        <w:rFonts w:ascii="Symbol" w:hAnsi="Symbol" w:hint="default"/>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21B9A"/>
    <w:multiLevelType w:val="hybridMultilevel"/>
    <w:tmpl w:val="C178B7A4"/>
    <w:lvl w:ilvl="0" w:tplc="96B071DA">
      <w:start w:val="1"/>
      <w:numFmt w:val="upperLetter"/>
      <w:lvlText w:val="%1."/>
      <w:lvlJc w:val="left"/>
      <w:pPr>
        <w:ind w:left="1080" w:hanging="360"/>
      </w:pPr>
      <w:rPr>
        <w:rFonts w:asciiTheme="minorHAnsi" w:hAnsi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2670F9"/>
    <w:multiLevelType w:val="hybridMultilevel"/>
    <w:tmpl w:val="4ADEA888"/>
    <w:lvl w:ilvl="0" w:tplc="639E31DA">
      <w:start w:val="1"/>
      <w:numFmt w:val="upp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2F3B90"/>
    <w:multiLevelType w:val="hybridMultilevel"/>
    <w:tmpl w:val="6818FFF0"/>
    <w:lvl w:ilvl="0" w:tplc="35684BE0">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2">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A10CC"/>
    <w:multiLevelType w:val="hybridMultilevel"/>
    <w:tmpl w:val="B13618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5C19A4"/>
    <w:multiLevelType w:val="hybridMultilevel"/>
    <w:tmpl w:val="CD72359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923E9"/>
    <w:multiLevelType w:val="hybridMultilevel"/>
    <w:tmpl w:val="C7B876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B52385"/>
    <w:multiLevelType w:val="hybridMultilevel"/>
    <w:tmpl w:val="03B69B3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56E3C"/>
    <w:multiLevelType w:val="hybridMultilevel"/>
    <w:tmpl w:val="367C93B2"/>
    <w:lvl w:ilvl="0" w:tplc="998C3CAE">
      <w:start w:val="1"/>
      <w:numFmt w:val="upperLetter"/>
      <w:lvlText w:val="%1."/>
      <w:lvlJc w:val="left"/>
      <w:pPr>
        <w:ind w:left="720" w:hanging="360"/>
      </w:pPr>
      <w:rPr>
        <w:rFonts w:asciiTheme="minorHAnsi" w:hAnsi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C08DA"/>
    <w:multiLevelType w:val="hybridMultilevel"/>
    <w:tmpl w:val="077EC6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D34C8C"/>
    <w:multiLevelType w:val="hybridMultilevel"/>
    <w:tmpl w:val="9CC6D4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2"/>
  </w:num>
  <w:num w:numId="4">
    <w:abstractNumId w:val="3"/>
  </w:num>
  <w:num w:numId="5">
    <w:abstractNumId w:val="8"/>
  </w:num>
  <w:num w:numId="6">
    <w:abstractNumId w:val="6"/>
  </w:num>
  <w:num w:numId="7">
    <w:abstractNumId w:val="27"/>
  </w:num>
  <w:num w:numId="8">
    <w:abstractNumId w:val="12"/>
  </w:num>
  <w:num w:numId="9">
    <w:abstractNumId w:val="21"/>
  </w:num>
  <w:num w:numId="10">
    <w:abstractNumId w:val="5"/>
  </w:num>
  <w:num w:numId="11">
    <w:abstractNumId w:val="30"/>
  </w:num>
  <w:num w:numId="12">
    <w:abstractNumId w:val="29"/>
  </w:num>
  <w:num w:numId="13">
    <w:abstractNumId w:val="24"/>
  </w:num>
  <w:num w:numId="14">
    <w:abstractNumId w:val="22"/>
  </w:num>
  <w:num w:numId="15">
    <w:abstractNumId w:val="16"/>
  </w:num>
  <w:num w:numId="16">
    <w:abstractNumId w:val="14"/>
  </w:num>
  <w:num w:numId="17">
    <w:abstractNumId w:val="0"/>
  </w:num>
  <w:num w:numId="18">
    <w:abstractNumId w:val="20"/>
  </w:num>
  <w:num w:numId="19">
    <w:abstractNumId w:val="4"/>
  </w:num>
  <w:num w:numId="20">
    <w:abstractNumId w:val="28"/>
  </w:num>
  <w:num w:numId="21">
    <w:abstractNumId w:val="18"/>
  </w:num>
  <w:num w:numId="22">
    <w:abstractNumId w:val="1"/>
  </w:num>
  <w:num w:numId="23">
    <w:abstractNumId w:val="7"/>
  </w:num>
  <w:num w:numId="24">
    <w:abstractNumId w:val="11"/>
  </w:num>
  <w:num w:numId="25">
    <w:abstractNumId w:val="13"/>
  </w:num>
  <w:num w:numId="26">
    <w:abstractNumId w:val="19"/>
  </w:num>
  <w:num w:numId="27">
    <w:abstractNumId w:val="2"/>
  </w:num>
  <w:num w:numId="28">
    <w:abstractNumId w:val="26"/>
  </w:num>
  <w:num w:numId="29">
    <w:abstractNumId w:val="31"/>
  </w:num>
  <w:num w:numId="30">
    <w:abstractNumId w:val="34"/>
  </w:num>
  <w:num w:numId="31">
    <w:abstractNumId w:val="23"/>
  </w:num>
  <w:num w:numId="32">
    <w:abstractNumId w:val="33"/>
  </w:num>
  <w:num w:numId="33">
    <w:abstractNumId w:val="25"/>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67017"/>
    <w:rsid w:val="00071601"/>
    <w:rsid w:val="00082433"/>
    <w:rsid w:val="0009024C"/>
    <w:rsid w:val="000B3AC8"/>
    <w:rsid w:val="000C6680"/>
    <w:rsid w:val="000D2B13"/>
    <w:rsid w:val="0011045D"/>
    <w:rsid w:val="00111AB5"/>
    <w:rsid w:val="00133620"/>
    <w:rsid w:val="001410DC"/>
    <w:rsid w:val="001A2165"/>
    <w:rsid w:val="001C28B0"/>
    <w:rsid w:val="00202F38"/>
    <w:rsid w:val="00226137"/>
    <w:rsid w:val="00252363"/>
    <w:rsid w:val="0028118B"/>
    <w:rsid w:val="002B2D8B"/>
    <w:rsid w:val="0030111E"/>
    <w:rsid w:val="003170C0"/>
    <w:rsid w:val="003323E7"/>
    <w:rsid w:val="00370297"/>
    <w:rsid w:val="00370DAE"/>
    <w:rsid w:val="003823D3"/>
    <w:rsid w:val="003A44FB"/>
    <w:rsid w:val="003D39D4"/>
    <w:rsid w:val="003D4485"/>
    <w:rsid w:val="003D5646"/>
    <w:rsid w:val="004350BF"/>
    <w:rsid w:val="00437E9B"/>
    <w:rsid w:val="0044234A"/>
    <w:rsid w:val="00474F37"/>
    <w:rsid w:val="004876A6"/>
    <w:rsid w:val="004972C2"/>
    <w:rsid w:val="004C2A89"/>
    <w:rsid w:val="004D32E9"/>
    <w:rsid w:val="004E335E"/>
    <w:rsid w:val="0050472D"/>
    <w:rsid w:val="0052145B"/>
    <w:rsid w:val="0052394E"/>
    <w:rsid w:val="00533580"/>
    <w:rsid w:val="00550B50"/>
    <w:rsid w:val="00557DDD"/>
    <w:rsid w:val="00567E15"/>
    <w:rsid w:val="005D4D6C"/>
    <w:rsid w:val="006156AD"/>
    <w:rsid w:val="00616237"/>
    <w:rsid w:val="00647813"/>
    <w:rsid w:val="00651213"/>
    <w:rsid w:val="00654EC4"/>
    <w:rsid w:val="00676893"/>
    <w:rsid w:val="006D18C1"/>
    <w:rsid w:val="006D2E5D"/>
    <w:rsid w:val="006E0734"/>
    <w:rsid w:val="006F1DC8"/>
    <w:rsid w:val="006F1F81"/>
    <w:rsid w:val="006F517C"/>
    <w:rsid w:val="0071596B"/>
    <w:rsid w:val="00744611"/>
    <w:rsid w:val="0076721D"/>
    <w:rsid w:val="00776891"/>
    <w:rsid w:val="00787168"/>
    <w:rsid w:val="00792480"/>
    <w:rsid w:val="007A6738"/>
    <w:rsid w:val="007C026D"/>
    <w:rsid w:val="007C2C42"/>
    <w:rsid w:val="007E35BF"/>
    <w:rsid w:val="007F60EC"/>
    <w:rsid w:val="008038F3"/>
    <w:rsid w:val="00807E18"/>
    <w:rsid w:val="008152F3"/>
    <w:rsid w:val="00817CC1"/>
    <w:rsid w:val="00825DD4"/>
    <w:rsid w:val="008311F2"/>
    <w:rsid w:val="00834553"/>
    <w:rsid w:val="00841E3B"/>
    <w:rsid w:val="008A0CA6"/>
    <w:rsid w:val="008C0091"/>
    <w:rsid w:val="008C1485"/>
    <w:rsid w:val="008C2F80"/>
    <w:rsid w:val="008C6F07"/>
    <w:rsid w:val="008D14D0"/>
    <w:rsid w:val="008D529C"/>
    <w:rsid w:val="0090003E"/>
    <w:rsid w:val="009229A1"/>
    <w:rsid w:val="00933D3C"/>
    <w:rsid w:val="00935EAD"/>
    <w:rsid w:val="00954F94"/>
    <w:rsid w:val="00957FB5"/>
    <w:rsid w:val="0098299D"/>
    <w:rsid w:val="0098508E"/>
    <w:rsid w:val="009A211D"/>
    <w:rsid w:val="009B2071"/>
    <w:rsid w:val="009B52F8"/>
    <w:rsid w:val="009D09DB"/>
    <w:rsid w:val="009E27D2"/>
    <w:rsid w:val="00A27DB0"/>
    <w:rsid w:val="00A30513"/>
    <w:rsid w:val="00A5119C"/>
    <w:rsid w:val="00A57D8F"/>
    <w:rsid w:val="00A812E1"/>
    <w:rsid w:val="00A84669"/>
    <w:rsid w:val="00A857BA"/>
    <w:rsid w:val="00A903DB"/>
    <w:rsid w:val="00AC01C2"/>
    <w:rsid w:val="00AD334D"/>
    <w:rsid w:val="00AE51EE"/>
    <w:rsid w:val="00AF1B78"/>
    <w:rsid w:val="00B04AEC"/>
    <w:rsid w:val="00B257A2"/>
    <w:rsid w:val="00B62EE1"/>
    <w:rsid w:val="00B6561F"/>
    <w:rsid w:val="00B71919"/>
    <w:rsid w:val="00B96BD1"/>
    <w:rsid w:val="00BC0258"/>
    <w:rsid w:val="00BF46AE"/>
    <w:rsid w:val="00C37EB0"/>
    <w:rsid w:val="00C60F00"/>
    <w:rsid w:val="00C851B7"/>
    <w:rsid w:val="00C90D70"/>
    <w:rsid w:val="00CC5259"/>
    <w:rsid w:val="00CF13E5"/>
    <w:rsid w:val="00D10379"/>
    <w:rsid w:val="00D53C54"/>
    <w:rsid w:val="00D8487D"/>
    <w:rsid w:val="00DA48C9"/>
    <w:rsid w:val="00DA527C"/>
    <w:rsid w:val="00DD1A9F"/>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C4C84"/>
    <w:rsid w:val="00FD1B23"/>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B168EED"/>
  <w15:docId w15:val="{AA053953-C30B-42E7-A78D-B5E5572C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fau.edu/nasa/module-4/exploration-1.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5</cp:revision>
  <cp:lastPrinted>2014-02-20T20:33:00Z</cp:lastPrinted>
  <dcterms:created xsi:type="dcterms:W3CDTF">2015-04-28T16:28:00Z</dcterms:created>
  <dcterms:modified xsi:type="dcterms:W3CDTF">2015-04-29T21:46:00Z</dcterms:modified>
</cp:coreProperties>
</file>