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sz w:val="24"/>
          <w:szCs w:val="24"/>
        </w:rPr>
      </w:pPr>
      <w:r w:rsidDel="00000000" w:rsidR="00000000" w:rsidRPr="00000000">
        <w:rPr>
          <w:b w:val="1"/>
          <w:sz w:val="24"/>
          <w:szCs w:val="24"/>
          <w:rtl w:val="0"/>
        </w:rPr>
        <w:t xml:space="preserve">Sample Hurricane Supply List</w:t>
      </w:r>
      <w:r w:rsidDel="00000000" w:rsidR="00000000" w:rsidRPr="00000000">
        <w:rPr>
          <w:i w:val="1"/>
          <w:sz w:val="24"/>
          <w:szCs w:val="24"/>
          <w:rtl w:val="0"/>
        </w:rPr>
        <w:t xml:space="preserve"> (Edit this list for your family’s needs)</w:t>
      </w:r>
    </w:p>
    <w:p w:rsidR="00000000" w:rsidDel="00000000" w:rsidP="00000000" w:rsidRDefault="00000000" w:rsidRPr="00000000" w14:paraId="00000002">
      <w:pPr>
        <w:rPr>
          <w:b w:val="1"/>
          <w:u w:val="single"/>
        </w:rPr>
      </w:pPr>
      <w:bookmarkStart w:colFirst="0" w:colLast="0" w:name="_gjdgxs" w:id="0"/>
      <w:bookmarkEnd w:id="0"/>
      <w:r w:rsidDel="00000000" w:rsidR="00000000" w:rsidRPr="00000000">
        <w:rPr>
          <w:b w:val="1"/>
          <w:u w:val="single"/>
          <w:rtl w:val="0"/>
        </w:rPr>
        <w:t xml:space="preserve">Non-perishable food and supplies</w:t>
      </w:r>
    </w:p>
    <w:p w:rsidR="00000000" w:rsidDel="00000000" w:rsidP="00000000" w:rsidRDefault="00000000" w:rsidRPr="00000000" w14:paraId="00000003">
      <w:pPr>
        <w:rPr/>
      </w:pPr>
      <w:r w:rsidDel="00000000" w:rsidR="00000000" w:rsidRPr="00000000">
        <w:rPr>
          <w:rtl w:val="0"/>
        </w:rPr>
        <w:t xml:space="preserve">You should have at least a 3-day supply of non-perishable food items for all members of your household. Visit the Federal Emergency Management Agency (FEMA) website for guidance on preparing food and water in an emergency at </w:t>
      </w:r>
      <w:hyperlink r:id="rId6">
        <w:r w:rsidDel="00000000" w:rsidR="00000000" w:rsidRPr="00000000">
          <w:rPr>
            <w:color w:val="0563c1"/>
            <w:u w:val="single"/>
            <w:rtl w:val="0"/>
          </w:rPr>
          <w:t xml:space="preserve">https://www.fema.gov/pdf/library/f&amp;web.pdf</w:t>
        </w:r>
      </w:hyperlink>
      <w:r w:rsidDel="00000000" w:rsidR="00000000" w:rsidRPr="00000000">
        <w:rPr>
          <w:rtl w:val="0"/>
        </w:rPr>
      </w:r>
    </w:p>
    <w:p w:rsidR="00000000" w:rsidDel="00000000" w:rsidP="00000000" w:rsidRDefault="00000000" w:rsidRPr="00000000" w14:paraId="00000004">
      <w:pPr>
        <w:numPr>
          <w:ilvl w:val="0"/>
          <w:numId w:val="4"/>
        </w:numPr>
        <w:spacing w:after="0" w:lineRule="auto"/>
        <w:ind w:left="720" w:hanging="360"/>
        <w:rPr>
          <w:u w:val="none"/>
        </w:rPr>
      </w:pPr>
      <w:r w:rsidDel="00000000" w:rsidR="00000000" w:rsidRPr="00000000">
        <w:rPr>
          <w:rtl w:val="0"/>
        </w:rPr>
        <w:t xml:space="preserve">Ready-to-eat canned foods</w:t>
      </w:r>
    </w:p>
    <w:p w:rsidR="00000000" w:rsidDel="00000000" w:rsidP="00000000" w:rsidRDefault="00000000" w:rsidRPr="00000000" w14:paraId="00000005">
      <w:pPr>
        <w:numPr>
          <w:ilvl w:val="0"/>
          <w:numId w:val="4"/>
        </w:numPr>
        <w:spacing w:after="0" w:lineRule="auto"/>
        <w:ind w:left="720" w:hanging="360"/>
        <w:rPr>
          <w:rFonts w:ascii="Calibri" w:cs="Calibri" w:eastAsia="Calibri" w:hAnsi="Calibri"/>
        </w:rPr>
      </w:pPr>
      <w:r w:rsidDel="00000000" w:rsidR="00000000" w:rsidRPr="00000000">
        <w:rPr>
          <w:rtl w:val="0"/>
        </w:rPr>
        <w:t xml:space="preserve">Granola bars</w:t>
      </w:r>
    </w:p>
    <w:p w:rsidR="00000000" w:rsidDel="00000000" w:rsidP="00000000" w:rsidRDefault="00000000" w:rsidRPr="00000000" w14:paraId="00000006">
      <w:pPr>
        <w:numPr>
          <w:ilvl w:val="0"/>
          <w:numId w:val="4"/>
        </w:numPr>
        <w:spacing w:after="0" w:lineRule="auto"/>
        <w:ind w:left="720" w:hanging="360"/>
        <w:rPr>
          <w:rFonts w:ascii="Calibri" w:cs="Calibri" w:eastAsia="Calibri" w:hAnsi="Calibri"/>
        </w:rPr>
      </w:pPr>
      <w:r w:rsidDel="00000000" w:rsidR="00000000" w:rsidRPr="00000000">
        <w:rPr>
          <w:rtl w:val="0"/>
        </w:rPr>
        <w:t xml:space="preserve">Peanut butter and jelly</w:t>
      </w:r>
    </w:p>
    <w:p w:rsidR="00000000" w:rsidDel="00000000" w:rsidP="00000000" w:rsidRDefault="00000000" w:rsidRPr="00000000" w14:paraId="00000007">
      <w:pPr>
        <w:numPr>
          <w:ilvl w:val="0"/>
          <w:numId w:val="4"/>
        </w:numPr>
        <w:spacing w:after="0" w:lineRule="auto"/>
        <w:ind w:left="720" w:hanging="360"/>
        <w:rPr>
          <w:rFonts w:ascii="Calibri" w:cs="Calibri" w:eastAsia="Calibri" w:hAnsi="Calibri"/>
        </w:rPr>
      </w:pPr>
      <w:r w:rsidDel="00000000" w:rsidR="00000000" w:rsidRPr="00000000">
        <w:rPr>
          <w:rtl w:val="0"/>
        </w:rPr>
        <w:t xml:space="preserve">Powdered milk – boxed</w:t>
      </w:r>
    </w:p>
    <w:p w:rsidR="00000000" w:rsidDel="00000000" w:rsidP="00000000" w:rsidRDefault="00000000" w:rsidRPr="00000000" w14:paraId="00000008">
      <w:pPr>
        <w:numPr>
          <w:ilvl w:val="0"/>
          <w:numId w:val="4"/>
        </w:numPr>
        <w:spacing w:after="0" w:lineRule="auto"/>
        <w:ind w:left="720" w:hanging="360"/>
        <w:rPr>
          <w:rFonts w:ascii="Calibri" w:cs="Calibri" w:eastAsia="Calibri" w:hAnsi="Calibri"/>
        </w:rPr>
      </w:pPr>
      <w:r w:rsidDel="00000000" w:rsidR="00000000" w:rsidRPr="00000000">
        <w:rPr>
          <w:rtl w:val="0"/>
        </w:rPr>
        <w:t xml:space="preserve">Dried fruit</w:t>
      </w:r>
    </w:p>
    <w:p w:rsidR="00000000" w:rsidDel="00000000" w:rsidP="00000000" w:rsidRDefault="00000000" w:rsidRPr="00000000" w14:paraId="00000009">
      <w:pPr>
        <w:numPr>
          <w:ilvl w:val="0"/>
          <w:numId w:val="4"/>
        </w:numPr>
        <w:spacing w:after="0" w:lineRule="auto"/>
        <w:ind w:left="720" w:hanging="360"/>
        <w:rPr>
          <w:rFonts w:ascii="Calibri" w:cs="Calibri" w:eastAsia="Calibri" w:hAnsi="Calibri"/>
        </w:rPr>
      </w:pPr>
      <w:r w:rsidDel="00000000" w:rsidR="00000000" w:rsidRPr="00000000">
        <w:rPr>
          <w:rtl w:val="0"/>
        </w:rPr>
        <w:t xml:space="preserve">Dry, crisp crackers</w:t>
      </w:r>
    </w:p>
    <w:p w:rsidR="00000000" w:rsidDel="00000000" w:rsidP="00000000" w:rsidRDefault="00000000" w:rsidRPr="00000000" w14:paraId="0000000A">
      <w:pPr>
        <w:numPr>
          <w:ilvl w:val="0"/>
          <w:numId w:val="4"/>
        </w:numPr>
        <w:spacing w:after="0" w:lineRule="auto"/>
        <w:ind w:left="720" w:hanging="360"/>
        <w:rPr>
          <w:rFonts w:ascii="Calibri" w:cs="Calibri" w:eastAsia="Calibri" w:hAnsi="Calibri"/>
        </w:rPr>
      </w:pPr>
      <w:r w:rsidDel="00000000" w:rsidR="00000000" w:rsidRPr="00000000">
        <w:rPr>
          <w:rtl w:val="0"/>
        </w:rPr>
        <w:t xml:space="preserve">Bread</w:t>
      </w:r>
    </w:p>
    <w:p w:rsidR="00000000" w:rsidDel="00000000" w:rsidP="00000000" w:rsidRDefault="00000000" w:rsidRPr="00000000" w14:paraId="0000000B">
      <w:pPr>
        <w:numPr>
          <w:ilvl w:val="0"/>
          <w:numId w:val="4"/>
        </w:numPr>
        <w:spacing w:after="0" w:lineRule="auto"/>
        <w:ind w:left="720" w:hanging="360"/>
        <w:rPr>
          <w:rFonts w:ascii="Calibri" w:cs="Calibri" w:eastAsia="Calibri" w:hAnsi="Calibri"/>
        </w:rPr>
      </w:pPr>
      <w:r w:rsidDel="00000000" w:rsidR="00000000" w:rsidRPr="00000000">
        <w:rPr>
          <w:rtl w:val="0"/>
        </w:rPr>
        <w:t xml:space="preserve">Comfort foods</w:t>
      </w:r>
    </w:p>
    <w:p w:rsidR="00000000" w:rsidDel="00000000" w:rsidP="00000000" w:rsidRDefault="00000000" w:rsidRPr="00000000" w14:paraId="0000000C">
      <w:pPr>
        <w:numPr>
          <w:ilvl w:val="0"/>
          <w:numId w:val="4"/>
        </w:numPr>
        <w:spacing w:after="0" w:lineRule="auto"/>
        <w:ind w:left="720" w:hanging="360"/>
      </w:pPr>
      <w:r w:rsidDel="00000000" w:rsidR="00000000" w:rsidRPr="00000000">
        <w:rPr>
          <w:rtl w:val="0"/>
        </w:rPr>
        <w:t xml:space="preserve">Non-electric can opener</w:t>
      </w:r>
    </w:p>
    <w:p w:rsidR="00000000" w:rsidDel="00000000" w:rsidP="00000000" w:rsidRDefault="00000000" w:rsidRPr="00000000" w14:paraId="0000000D">
      <w:pPr>
        <w:numPr>
          <w:ilvl w:val="0"/>
          <w:numId w:val="4"/>
        </w:numPr>
        <w:spacing w:after="0" w:lineRule="auto"/>
        <w:ind w:left="720" w:hanging="360"/>
        <w:rPr>
          <w:rFonts w:ascii="Calibri" w:cs="Calibri" w:eastAsia="Calibri" w:hAnsi="Calibri"/>
        </w:rPr>
      </w:pPr>
      <w:r w:rsidDel="00000000" w:rsidR="00000000" w:rsidRPr="00000000">
        <w:rPr>
          <w:rtl w:val="0"/>
        </w:rPr>
        <w:t xml:space="preserve">Paper plates, paper napkins, and plastic utensils</w:t>
      </w:r>
    </w:p>
    <w:p w:rsidR="00000000" w:rsidDel="00000000" w:rsidP="00000000" w:rsidRDefault="00000000" w:rsidRPr="00000000" w14:paraId="0000000E">
      <w:pPr>
        <w:numPr>
          <w:ilvl w:val="0"/>
          <w:numId w:val="4"/>
        </w:numPr>
        <w:spacing w:after="0" w:lineRule="auto"/>
        <w:ind w:left="720" w:hanging="360"/>
        <w:rPr>
          <w:rFonts w:ascii="Calibri" w:cs="Calibri" w:eastAsia="Calibri" w:hAnsi="Calibri"/>
        </w:rPr>
      </w:pPr>
      <w:r w:rsidDel="00000000" w:rsidR="00000000" w:rsidRPr="00000000">
        <w:rPr>
          <w:rtl w:val="0"/>
        </w:rPr>
        <w:t xml:space="preserve">Propane or charcoal to cook outside when the power is out</w:t>
      </w:r>
    </w:p>
    <w:p w:rsidR="00000000" w:rsidDel="00000000" w:rsidP="00000000" w:rsidRDefault="00000000" w:rsidRPr="00000000" w14:paraId="0000000F">
      <w:pPr>
        <w:numPr>
          <w:ilvl w:val="0"/>
          <w:numId w:val="4"/>
        </w:numPr>
        <w:spacing w:after="0" w:afterAutospacing="0" w:lineRule="auto"/>
        <w:ind w:left="720" w:hanging="360"/>
        <w:rPr>
          <w:rFonts w:ascii="Calibri" w:cs="Calibri" w:eastAsia="Calibri" w:hAnsi="Calibri"/>
        </w:rPr>
      </w:pPr>
      <w:bookmarkStart w:colFirst="0" w:colLast="0" w:name="_riwgrecli2m2" w:id="1"/>
      <w:bookmarkEnd w:id="1"/>
      <w:r w:rsidDel="00000000" w:rsidR="00000000" w:rsidRPr="00000000">
        <w:rPr>
          <w:rtl w:val="0"/>
        </w:rPr>
        <w:t xml:space="preserve">A grill with a side burner (for after the storm)</w:t>
      </w:r>
    </w:p>
    <w:p w:rsidR="00000000" w:rsidDel="00000000" w:rsidP="00000000" w:rsidRDefault="00000000" w:rsidRPr="00000000" w14:paraId="00000010">
      <w:pPr>
        <w:numPr>
          <w:ilvl w:val="0"/>
          <w:numId w:val="4"/>
        </w:numPr>
        <w:spacing w:after="0" w:lineRule="auto"/>
        <w:ind w:left="720" w:hanging="360"/>
        <w:rPr>
          <w:u w:val="none"/>
        </w:rPr>
      </w:pPr>
      <w:r w:rsidDel="00000000" w:rsidR="00000000" w:rsidRPr="00000000">
        <w:rPr>
          <w:rtl w:val="0"/>
        </w:rPr>
        <w:t xml:space="preserve">Folding camping stove (such as Sterno or Coghlans) with Cooking fuel (such as Sterno) (for during the storm)</w:t>
      </w:r>
    </w:p>
    <w:p w:rsidR="00000000" w:rsidDel="00000000" w:rsidP="00000000" w:rsidRDefault="00000000" w:rsidRPr="00000000" w14:paraId="00000011">
      <w:pPr>
        <w:spacing w:after="0" w:lineRule="auto"/>
        <w:ind w:left="720" w:firstLine="0"/>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b w:val="1"/>
          <w:u w:val="single"/>
          <w:rtl w:val="0"/>
        </w:rPr>
        <w:t xml:space="preserve">Drinking water supplies</w:t>
      </w:r>
    </w:p>
    <w:p w:rsidR="00000000" w:rsidDel="00000000" w:rsidP="00000000" w:rsidRDefault="00000000" w:rsidRPr="00000000" w14:paraId="00000013">
      <w:pPr>
        <w:rPr>
          <w:b w:val="1"/>
        </w:rPr>
      </w:pPr>
      <w:r w:rsidDel="00000000" w:rsidR="00000000" w:rsidRPr="00000000">
        <w:rPr>
          <w:rtl w:val="0"/>
        </w:rPr>
        <w:t xml:space="preserve">Experts suggest that you have two quarts (half gallon) of water each day per person in your household. People in hot environments, children, nursing mothers, and ill people will require more water (FEMA). </w:t>
      </w:r>
      <w:r w:rsidDel="00000000" w:rsidR="00000000" w:rsidRPr="00000000">
        <w:rPr>
          <w:rtl w:val="0"/>
        </w:rPr>
      </w:r>
    </w:p>
    <w:p w:rsidR="00000000" w:rsidDel="00000000" w:rsidP="00000000" w:rsidRDefault="00000000" w:rsidRPr="00000000" w14:paraId="00000014">
      <w:pPr>
        <w:numPr>
          <w:ilvl w:val="0"/>
          <w:numId w:val="6"/>
        </w:numPr>
        <w:spacing w:after="0" w:lineRule="auto"/>
        <w:ind w:left="720" w:hanging="360"/>
        <w:rPr>
          <w:rFonts w:ascii="Calibri" w:cs="Calibri" w:eastAsia="Calibri" w:hAnsi="Calibri"/>
        </w:rPr>
      </w:pPr>
      <w:r w:rsidDel="00000000" w:rsidR="00000000" w:rsidRPr="00000000">
        <w:rPr>
          <w:rtl w:val="0"/>
        </w:rPr>
        <w:t xml:space="preserve">Water (bottles or gallon containers)</w:t>
      </w:r>
    </w:p>
    <w:p w:rsidR="00000000" w:rsidDel="00000000" w:rsidP="00000000" w:rsidRDefault="00000000" w:rsidRPr="00000000" w14:paraId="00000015">
      <w:pPr>
        <w:numPr>
          <w:ilvl w:val="0"/>
          <w:numId w:val="6"/>
        </w:numPr>
        <w:spacing w:after="0" w:lineRule="auto"/>
        <w:ind w:left="720" w:hanging="360"/>
        <w:rPr>
          <w:rFonts w:ascii="Calibri" w:cs="Calibri" w:eastAsia="Calibri" w:hAnsi="Calibri"/>
        </w:rPr>
      </w:pPr>
      <w:r w:rsidDel="00000000" w:rsidR="00000000" w:rsidRPr="00000000">
        <w:rPr>
          <w:rtl w:val="0"/>
        </w:rPr>
        <w:t xml:space="preserve">Save empty plastic milk and juice bottles to use for storing water</w:t>
      </w:r>
    </w:p>
    <w:p w:rsidR="00000000" w:rsidDel="00000000" w:rsidP="00000000" w:rsidRDefault="00000000" w:rsidRPr="00000000" w14:paraId="00000016">
      <w:pPr>
        <w:numPr>
          <w:ilvl w:val="0"/>
          <w:numId w:val="6"/>
        </w:numPr>
        <w:spacing w:after="0" w:lineRule="auto"/>
        <w:ind w:left="720" w:hanging="360"/>
        <w:rPr>
          <w:rFonts w:ascii="Calibri" w:cs="Calibri" w:eastAsia="Calibri" w:hAnsi="Calibri"/>
        </w:rPr>
      </w:pPr>
      <w:r w:rsidDel="00000000" w:rsidR="00000000" w:rsidRPr="00000000">
        <w:rPr>
          <w:rtl w:val="0"/>
        </w:rPr>
        <w:t xml:space="preserve"> Fill bathtub with water (when a storm is approaching) for flushing</w:t>
      </w:r>
    </w:p>
    <w:p w:rsidR="00000000" w:rsidDel="00000000" w:rsidP="00000000" w:rsidRDefault="00000000" w:rsidRPr="00000000" w14:paraId="00000017">
      <w:pPr>
        <w:spacing w:after="0" w:lineRule="auto"/>
        <w:ind w:left="720" w:firstLine="0"/>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b w:val="1"/>
          <w:u w:val="single"/>
          <w:rtl w:val="0"/>
        </w:rPr>
        <w:t xml:space="preserve">Flashlights and battery-powered supplies</w:t>
      </w:r>
    </w:p>
    <w:p w:rsidR="00000000" w:rsidDel="00000000" w:rsidP="00000000" w:rsidRDefault="00000000" w:rsidRPr="00000000" w14:paraId="00000019">
      <w:pPr>
        <w:numPr>
          <w:ilvl w:val="0"/>
          <w:numId w:val="5"/>
        </w:numPr>
        <w:spacing w:after="0" w:lineRule="auto"/>
        <w:ind w:left="720" w:hanging="360"/>
        <w:rPr>
          <w:rFonts w:ascii="Calibri" w:cs="Calibri" w:eastAsia="Calibri" w:hAnsi="Calibri"/>
        </w:rPr>
      </w:pPr>
      <w:r w:rsidDel="00000000" w:rsidR="00000000" w:rsidRPr="00000000">
        <w:rPr>
          <w:rtl w:val="0"/>
        </w:rPr>
        <w:t xml:space="preserve">One flashlight per person in your household</w:t>
      </w:r>
    </w:p>
    <w:p w:rsidR="00000000" w:rsidDel="00000000" w:rsidP="00000000" w:rsidRDefault="00000000" w:rsidRPr="00000000" w14:paraId="0000001A">
      <w:pPr>
        <w:numPr>
          <w:ilvl w:val="0"/>
          <w:numId w:val="5"/>
        </w:numPr>
        <w:spacing w:after="0" w:lineRule="auto"/>
        <w:ind w:left="720" w:hanging="360"/>
        <w:rPr>
          <w:rFonts w:ascii="Calibri" w:cs="Calibri" w:eastAsia="Calibri" w:hAnsi="Calibri"/>
        </w:rPr>
      </w:pPr>
      <w:r w:rsidDel="00000000" w:rsidR="00000000" w:rsidRPr="00000000">
        <w:rPr>
          <w:rtl w:val="0"/>
        </w:rPr>
        <w:t xml:space="preserve">Lanterns</w:t>
      </w:r>
    </w:p>
    <w:p w:rsidR="00000000" w:rsidDel="00000000" w:rsidP="00000000" w:rsidRDefault="00000000" w:rsidRPr="00000000" w14:paraId="0000001B">
      <w:pPr>
        <w:numPr>
          <w:ilvl w:val="0"/>
          <w:numId w:val="5"/>
        </w:numPr>
        <w:spacing w:after="0" w:lineRule="auto"/>
        <w:ind w:left="720" w:hanging="360"/>
        <w:rPr>
          <w:rFonts w:ascii="Calibri" w:cs="Calibri" w:eastAsia="Calibri" w:hAnsi="Calibri"/>
        </w:rPr>
      </w:pPr>
      <w:r w:rsidDel="00000000" w:rsidR="00000000" w:rsidRPr="00000000">
        <w:rPr>
          <w:rtl w:val="0"/>
        </w:rPr>
        <w:t xml:space="preserve">Batteries</w:t>
      </w:r>
    </w:p>
    <w:p w:rsidR="00000000" w:rsidDel="00000000" w:rsidP="00000000" w:rsidRDefault="00000000" w:rsidRPr="00000000" w14:paraId="0000001C">
      <w:pPr>
        <w:numPr>
          <w:ilvl w:val="0"/>
          <w:numId w:val="5"/>
        </w:numPr>
        <w:spacing w:after="0" w:lineRule="auto"/>
        <w:ind w:left="720" w:hanging="360"/>
        <w:rPr>
          <w:u w:val="none"/>
        </w:rPr>
      </w:pPr>
      <w:r w:rsidDel="00000000" w:rsidR="00000000" w:rsidRPr="00000000">
        <w:rPr>
          <w:rtl w:val="0"/>
        </w:rPr>
        <w:t xml:space="preserve">Battery- or solar-powered fan</w:t>
      </w:r>
    </w:p>
    <w:p w:rsidR="00000000" w:rsidDel="00000000" w:rsidP="00000000" w:rsidRDefault="00000000" w:rsidRPr="00000000" w14:paraId="0000001D">
      <w:pPr>
        <w:numPr>
          <w:ilvl w:val="0"/>
          <w:numId w:val="5"/>
        </w:numPr>
        <w:spacing w:after="0" w:lineRule="auto"/>
        <w:ind w:left="720" w:hanging="360"/>
        <w:rPr>
          <w:u w:val="none"/>
        </w:rPr>
      </w:pPr>
      <w:r w:rsidDel="00000000" w:rsidR="00000000" w:rsidRPr="00000000">
        <w:rPr>
          <w:rtl w:val="0"/>
        </w:rPr>
        <w:t xml:space="preserve">Battery-/solar-/crank-powered radio</w:t>
      </w:r>
    </w:p>
    <w:p w:rsidR="00000000" w:rsidDel="00000000" w:rsidP="00000000" w:rsidRDefault="00000000" w:rsidRPr="00000000" w14:paraId="0000001E">
      <w:pPr>
        <w:numPr>
          <w:ilvl w:val="0"/>
          <w:numId w:val="5"/>
        </w:numPr>
        <w:spacing w:after="0" w:lineRule="auto"/>
        <w:ind w:left="720" w:hanging="360"/>
        <w:rPr/>
      </w:pPr>
      <w:r w:rsidDel="00000000" w:rsidR="00000000" w:rsidRPr="00000000">
        <w:rPr>
          <w:rtl w:val="0"/>
        </w:rPr>
        <w:t xml:space="preserve">Solar power chargers or power banks to charge your phones</w:t>
      </w:r>
    </w:p>
    <w:p w:rsidR="00000000" w:rsidDel="00000000" w:rsidP="00000000" w:rsidRDefault="00000000" w:rsidRPr="00000000" w14:paraId="0000001F">
      <w:pPr>
        <w:numPr>
          <w:ilvl w:val="0"/>
          <w:numId w:val="5"/>
        </w:numPr>
        <w:spacing w:after="0" w:lineRule="auto"/>
        <w:ind w:left="720" w:hanging="360"/>
        <w:rPr/>
      </w:pPr>
      <w:r w:rsidDel="00000000" w:rsidR="00000000" w:rsidRPr="00000000">
        <w:rPr>
          <w:rtl w:val="0"/>
        </w:rPr>
        <w:t xml:space="preserve">Generator (and gas if a gas-powered generator)</w:t>
      </w:r>
    </w:p>
    <w:p w:rsidR="00000000" w:rsidDel="00000000" w:rsidP="00000000" w:rsidRDefault="00000000" w:rsidRPr="00000000" w14:paraId="00000020">
      <w:pPr>
        <w:spacing w:after="0" w:lineRule="auto"/>
        <w:ind w:left="720" w:firstLine="0"/>
        <w:rPr/>
      </w:pPr>
      <w:r w:rsidDel="00000000" w:rsidR="00000000" w:rsidRPr="00000000">
        <w:rPr>
          <w:rtl w:val="0"/>
        </w:rPr>
      </w:r>
    </w:p>
    <w:p w:rsidR="00000000" w:rsidDel="00000000" w:rsidP="00000000" w:rsidRDefault="00000000" w:rsidRPr="00000000" w14:paraId="00000021">
      <w:pPr>
        <w:spacing w:after="160" w:lineRule="auto"/>
        <w:rPr>
          <w:b w:val="1"/>
          <w:u w:val="single"/>
        </w:rPr>
      </w:pPr>
      <w:r w:rsidDel="00000000" w:rsidR="00000000" w:rsidRPr="00000000">
        <w:rPr>
          <w:b w:val="1"/>
          <w:u w:val="single"/>
          <w:rtl w:val="0"/>
        </w:rPr>
        <w:t xml:space="preserve">First aid kit</w:t>
      </w:r>
    </w:p>
    <w:p w:rsidR="00000000" w:rsidDel="00000000" w:rsidP="00000000" w:rsidRDefault="00000000" w:rsidRPr="00000000" w14:paraId="00000022">
      <w:pPr>
        <w:numPr>
          <w:ilvl w:val="0"/>
          <w:numId w:val="1"/>
        </w:numPr>
        <w:spacing w:after="0" w:before="160" w:line="240" w:lineRule="auto"/>
        <w:ind w:left="720" w:hanging="360"/>
        <w:rPr>
          <w:rFonts w:ascii="Calibri" w:cs="Calibri" w:eastAsia="Calibri" w:hAnsi="Calibri"/>
          <w:sz w:val="24"/>
          <w:szCs w:val="24"/>
        </w:rPr>
      </w:pPr>
      <w:r w:rsidDel="00000000" w:rsidR="00000000" w:rsidRPr="00000000">
        <w:rPr>
          <w:sz w:val="24"/>
          <w:szCs w:val="24"/>
          <w:rtl w:val="0"/>
        </w:rPr>
        <w:t xml:space="preserve">Medications for yourself, household and pets </w:t>
      </w:r>
    </w:p>
    <w:p w:rsidR="00000000" w:rsidDel="00000000" w:rsidP="00000000" w:rsidRDefault="00000000" w:rsidRPr="00000000" w14:paraId="00000023">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Emergency phone numbers</w:t>
      </w:r>
    </w:p>
    <w:p w:rsidR="00000000" w:rsidDel="00000000" w:rsidP="00000000" w:rsidRDefault="00000000" w:rsidRPr="00000000" w14:paraId="00000024">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2 absorbent compress dressings (5 x 9 inches) </w:t>
      </w:r>
    </w:p>
    <w:p w:rsidR="00000000" w:rsidDel="00000000" w:rsidP="00000000" w:rsidRDefault="00000000" w:rsidRPr="00000000" w14:paraId="00000025">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25 adhesive bandages (assorted sizes) </w:t>
      </w:r>
    </w:p>
    <w:p w:rsidR="00000000" w:rsidDel="00000000" w:rsidP="00000000" w:rsidRDefault="00000000" w:rsidRPr="00000000" w14:paraId="00000026">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1 adhesive cloth tape (10 yards x 1 inch)</w:t>
      </w:r>
    </w:p>
    <w:p w:rsidR="00000000" w:rsidDel="00000000" w:rsidP="00000000" w:rsidRDefault="00000000" w:rsidRPr="00000000" w14:paraId="00000027">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5 antibiotic ointment packets (approximately 1 gram)  </w:t>
      </w:r>
    </w:p>
    <w:p w:rsidR="00000000" w:rsidDel="00000000" w:rsidP="00000000" w:rsidRDefault="00000000" w:rsidRPr="00000000" w14:paraId="00000028">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5 antiseptic wipe packets </w:t>
      </w:r>
    </w:p>
    <w:p w:rsidR="00000000" w:rsidDel="00000000" w:rsidP="00000000" w:rsidRDefault="00000000" w:rsidRPr="00000000" w14:paraId="00000029">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2 packets of aspirin (81 mg each)  </w:t>
      </w:r>
    </w:p>
    <w:p w:rsidR="00000000" w:rsidDel="00000000" w:rsidP="00000000" w:rsidRDefault="00000000" w:rsidRPr="00000000" w14:paraId="0000002A">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1 emergency blanket</w:t>
      </w:r>
    </w:p>
    <w:p w:rsidR="00000000" w:rsidDel="00000000" w:rsidP="00000000" w:rsidRDefault="00000000" w:rsidRPr="00000000" w14:paraId="0000002B">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1 breathing barrier (with one-way valve)</w:t>
      </w:r>
    </w:p>
    <w:p w:rsidR="00000000" w:rsidDel="00000000" w:rsidP="00000000" w:rsidRDefault="00000000" w:rsidRPr="00000000" w14:paraId="0000002C">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1 instant cold compress</w:t>
      </w:r>
    </w:p>
    <w:p w:rsidR="00000000" w:rsidDel="00000000" w:rsidP="00000000" w:rsidRDefault="00000000" w:rsidRPr="00000000" w14:paraId="0000002D">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2 pair of nonlatex gloves (size: large)</w:t>
      </w:r>
    </w:p>
    <w:p w:rsidR="00000000" w:rsidDel="00000000" w:rsidP="00000000" w:rsidRDefault="00000000" w:rsidRPr="00000000" w14:paraId="0000002E">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2 hydrocortisone ointment packets (approximately 1 gram each)</w:t>
      </w:r>
    </w:p>
    <w:p w:rsidR="00000000" w:rsidDel="00000000" w:rsidP="00000000" w:rsidRDefault="00000000" w:rsidRPr="00000000" w14:paraId="0000002F">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1 3 in. gauze roll (roller) bandage</w:t>
      </w:r>
    </w:p>
    <w:p w:rsidR="00000000" w:rsidDel="00000000" w:rsidP="00000000" w:rsidRDefault="00000000" w:rsidRPr="00000000" w14:paraId="00000030">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1 roller bandage (4 inches wide)  </w:t>
      </w:r>
    </w:p>
    <w:p w:rsidR="00000000" w:rsidDel="00000000" w:rsidP="00000000" w:rsidRDefault="00000000" w:rsidRPr="00000000" w14:paraId="00000031">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5 3 in. x 3 in. sterile gauze pads </w:t>
      </w:r>
    </w:p>
    <w:p w:rsidR="00000000" w:rsidDel="00000000" w:rsidP="00000000" w:rsidRDefault="00000000" w:rsidRPr="00000000" w14:paraId="00000032">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5 sterile gauze pads (4 x 4 inches)   </w:t>
      </w:r>
    </w:p>
    <w:p w:rsidR="00000000" w:rsidDel="00000000" w:rsidP="00000000" w:rsidRDefault="00000000" w:rsidRPr="00000000" w14:paraId="00000033">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Oral thermometer (non-mercury/</w:t>
      </w:r>
      <w:r w:rsidDel="00000000" w:rsidR="00000000" w:rsidRPr="00000000">
        <w:rPr>
          <w:sz w:val="24"/>
          <w:szCs w:val="24"/>
          <w:rtl w:val="0"/>
        </w:rPr>
        <w:t xml:space="preserve">nonglass</w:t>
      </w:r>
      <w:r w:rsidDel="00000000" w:rsidR="00000000" w:rsidRPr="00000000">
        <w:rPr>
          <w:sz w:val="24"/>
          <w:szCs w:val="24"/>
          <w:rtl w:val="0"/>
        </w:rPr>
        <w:t xml:space="preserve">) </w:t>
      </w:r>
    </w:p>
    <w:p w:rsidR="00000000" w:rsidDel="00000000" w:rsidP="00000000" w:rsidRDefault="00000000" w:rsidRPr="00000000" w14:paraId="00000034">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2 triangular bandages </w:t>
      </w:r>
    </w:p>
    <w:p w:rsidR="00000000" w:rsidDel="00000000" w:rsidP="00000000" w:rsidRDefault="00000000" w:rsidRPr="00000000" w14:paraId="00000035">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Tweezers</w:t>
      </w:r>
    </w:p>
    <w:p w:rsidR="00000000" w:rsidDel="00000000" w:rsidP="00000000" w:rsidRDefault="00000000" w:rsidRPr="00000000" w14:paraId="00000036">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sz w:val="24"/>
          <w:szCs w:val="24"/>
          <w:rtl w:val="0"/>
        </w:rPr>
        <w:t xml:space="preserve">Emergency First Aid guide</w:t>
      </w:r>
    </w:p>
    <w:p w:rsidR="00000000" w:rsidDel="00000000" w:rsidP="00000000" w:rsidRDefault="00000000" w:rsidRPr="00000000" w14:paraId="00000037">
      <w:pP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COVID-19 supplies</w:t>
      </w:r>
    </w:p>
    <w:p w:rsidR="00000000" w:rsidDel="00000000" w:rsidP="00000000" w:rsidRDefault="00000000" w:rsidRPr="00000000" w14:paraId="00000039">
      <w:pPr>
        <w:rPr/>
      </w:pPr>
      <w:r w:rsidDel="00000000" w:rsidR="00000000" w:rsidRPr="00000000">
        <w:rPr>
          <w:rtl w:val="0"/>
        </w:rPr>
        <w:t xml:space="preserve">Learn how to safely prepare, evacuate, and shelter for hurricane season during the COVID-19 pandemic. Visit the CDC website at </w:t>
      </w:r>
      <w:hyperlink r:id="rId7">
        <w:r w:rsidDel="00000000" w:rsidR="00000000" w:rsidRPr="00000000">
          <w:rPr>
            <w:color w:val="0563c1"/>
            <w:u w:val="single"/>
            <w:rtl w:val="0"/>
          </w:rPr>
          <w:t xml:space="preserve">http://ow.ly/SjkC50AnSB0</w:t>
        </w:r>
      </w:hyperlink>
      <w:r w:rsidDel="00000000" w:rsidR="00000000" w:rsidRPr="00000000">
        <w:rPr>
          <w:rtl w:val="0"/>
        </w:rPr>
        <w:t xml:space="preserve"> for advice from public health and emergency response professionals on Covid-19 supplies to include on your Hurricane Supply List.</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rtl w:val="0"/>
        </w:rPr>
        <w:t xml:space="preserve">Reusable</w:t>
      </w:r>
      <w:r w:rsidDel="00000000" w:rsidR="00000000" w:rsidRPr="00000000">
        <w:rPr>
          <w:i w:val="0"/>
          <w:smallCaps w:val="0"/>
          <w:strike w:val="0"/>
          <w:color w:val="000000"/>
          <w:sz w:val="22"/>
          <w:szCs w:val="22"/>
          <w:u w:val="none"/>
          <w:shd w:fill="auto" w:val="clear"/>
          <w:vertAlign w:val="baseline"/>
          <w:rtl w:val="0"/>
        </w:rPr>
        <w:t xml:space="preserve"> masks</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Disposable masks</w:t>
      </w:r>
    </w:p>
    <w:p w:rsidR="00000000" w:rsidDel="00000000" w:rsidP="00000000" w:rsidRDefault="00000000" w:rsidRPr="00000000" w14:paraId="0000003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rtl w:val="0"/>
        </w:rPr>
        <w:t xml:space="preserve">Alcohol or alcohol wipes</w:t>
      </w:r>
    </w:p>
    <w:p w:rsidR="00000000" w:rsidDel="00000000" w:rsidP="00000000" w:rsidRDefault="00000000" w:rsidRPr="00000000" w14:paraId="0000003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rtl w:val="0"/>
        </w:rPr>
        <w:t xml:space="preserve">Hand sanitizer (</w:t>
      </w:r>
      <w:r w:rsidDel="00000000" w:rsidR="00000000" w:rsidRPr="00000000">
        <w:rPr>
          <w:rtl w:val="0"/>
        </w:rPr>
        <w:t xml:space="preserve">Please make sure your antibacterial products have not been recalled due to methanol: </w:t>
      </w:r>
      <w:hyperlink r:id="rId8">
        <w:r w:rsidDel="00000000" w:rsidR="00000000" w:rsidRPr="00000000">
          <w:rPr>
            <w:color w:val="1155cc"/>
            <w:u w:val="single"/>
            <w:rtl w:val="0"/>
          </w:rPr>
          <w:t xml:space="preserve">https://www.fda.gov/drugs/drug-safety-and-availability/fda-updates-hand-sanitizers-methanol#products</w:t>
        </w:r>
      </w:hyperlink>
      <w:r w:rsidDel="00000000" w:rsidR="00000000" w:rsidRPr="00000000">
        <w:rPr>
          <w:rtl w:val="0"/>
        </w:rPr>
        <w:t xml:space="preserve">)</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40">
      <w:pPr>
        <w:rPr>
          <w:b w:val="1"/>
          <w:u w:val="single"/>
        </w:rPr>
      </w:pPr>
      <w:r w:rsidDel="00000000" w:rsidR="00000000" w:rsidRPr="00000000">
        <w:rPr>
          <w:b w:val="1"/>
          <w:u w:val="single"/>
          <w:rtl w:val="0"/>
        </w:rPr>
        <w:t xml:space="preserve">Supplies to have fun and pass the time</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Games</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Books</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Magazines</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Arts and crafts supplies</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Fitness equipment</w:t>
      </w:r>
    </w:p>
    <w:p w:rsidR="00000000" w:rsidDel="00000000" w:rsidP="00000000" w:rsidRDefault="00000000" w:rsidRPr="00000000" w14:paraId="0000004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Jump ropes</w:t>
      </w:r>
    </w:p>
    <w:p w:rsidR="00000000" w:rsidDel="00000000" w:rsidP="00000000" w:rsidRDefault="00000000" w:rsidRPr="00000000" w14:paraId="0000004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Hula hoops</w:t>
      </w:r>
    </w:p>
    <w:p w:rsidR="00000000" w:rsidDel="00000000" w:rsidP="00000000" w:rsidRDefault="00000000" w:rsidRPr="00000000" w14:paraId="0000004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Foam balls</w:t>
      </w:r>
    </w:p>
    <w:p w:rsidR="00000000" w:rsidDel="00000000" w:rsidP="00000000" w:rsidRDefault="00000000" w:rsidRPr="00000000" w14:paraId="0000004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32"/>
        <w:szCs w:val="32"/>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32"/>
        <w:szCs w:val="32"/>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32"/>
        <w:szCs w:val="32"/>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32"/>
        <w:szCs w:val="32"/>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32"/>
        <w:szCs w:val="32"/>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32"/>
        <w:szCs w:val="32"/>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ema.gov/pdf/library/f&amp;web.pdf" TargetMode="External"/><Relationship Id="rId7" Type="http://schemas.openxmlformats.org/officeDocument/2006/relationships/hyperlink" Target="http://ow.ly/SjkC50AnSB0%20" TargetMode="External"/><Relationship Id="rId8" Type="http://schemas.openxmlformats.org/officeDocument/2006/relationships/hyperlink" Target="https://www.fda.gov/drugs/drug-safety-and-availability/fda-updates-hand-sanitizers-methanol#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